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FED00" w14:textId="77777777" w:rsidR="00F84EEF" w:rsidRPr="003743B4" w:rsidRDefault="005121A2">
      <w:pPr>
        <w:keepNext/>
        <w:spacing w:after="40"/>
        <w:jc w:val="center"/>
        <w:rPr>
          <w:szCs w:val="20"/>
        </w:rPr>
      </w:pPr>
      <w:r w:rsidRPr="003743B4">
        <w:rPr>
          <w:rFonts w:eastAsia="Comic Sans MS" w:cs="Comic Sans MS"/>
          <w:b/>
          <w:color w:val="002060"/>
          <w:szCs w:val="20"/>
        </w:rPr>
        <w:t>GÜNLÜK PLAN</w:t>
      </w:r>
    </w:p>
    <w:p w14:paraId="1BF40486" w14:textId="77777777" w:rsidR="00F84EEF" w:rsidRPr="003743B4" w:rsidRDefault="005121A2">
      <w:pPr>
        <w:keepNext/>
        <w:spacing w:after="40"/>
        <w:rPr>
          <w:szCs w:val="20"/>
        </w:rPr>
      </w:pPr>
      <w:r w:rsidRPr="003743B4">
        <w:rPr>
          <w:rFonts w:eastAsia="Comic Sans MS" w:cs="Comic Sans MS"/>
          <w:b/>
          <w:szCs w:val="20"/>
        </w:rPr>
        <w:t>Okul Adı:</w:t>
      </w:r>
    </w:p>
    <w:p w14:paraId="7B5E5541" w14:textId="77777777" w:rsidR="00F84EEF" w:rsidRPr="003743B4" w:rsidRDefault="005121A2">
      <w:pPr>
        <w:keepNext/>
        <w:spacing w:after="40"/>
        <w:rPr>
          <w:szCs w:val="20"/>
        </w:rPr>
      </w:pPr>
      <w:r w:rsidRPr="003743B4">
        <w:rPr>
          <w:rFonts w:eastAsia="Comic Sans MS" w:cs="Comic Sans MS"/>
          <w:b/>
          <w:szCs w:val="20"/>
        </w:rPr>
        <w:t>Öğretmen Adı:</w:t>
      </w:r>
    </w:p>
    <w:p w14:paraId="6CF990E0" w14:textId="77777777" w:rsidR="00F84EEF" w:rsidRPr="003743B4" w:rsidRDefault="005121A2">
      <w:pPr>
        <w:spacing w:after="40"/>
        <w:rPr>
          <w:szCs w:val="20"/>
        </w:rPr>
      </w:pPr>
      <w:r w:rsidRPr="003743B4">
        <w:rPr>
          <w:rFonts w:eastAsia="Comic Sans MS" w:cs="Comic Sans MS"/>
          <w:b/>
          <w:szCs w:val="20"/>
        </w:rPr>
        <w:t>Yaş Grubu:</w:t>
      </w:r>
      <w:r w:rsidRPr="003743B4">
        <w:rPr>
          <w:rFonts w:eastAsia="Comic Sans MS" w:cs="Comic Sans MS"/>
          <w:color w:val="000000"/>
          <w:szCs w:val="20"/>
        </w:rPr>
        <w:t xml:space="preserve"> 60–72 Ay (5 Yaş)</w:t>
      </w:r>
    </w:p>
    <w:p w14:paraId="3D37E1BA" w14:textId="77777777" w:rsidR="00F84EEF" w:rsidRPr="003743B4" w:rsidRDefault="005121A2">
      <w:pPr>
        <w:spacing w:after="40"/>
        <w:rPr>
          <w:szCs w:val="20"/>
        </w:rPr>
      </w:pPr>
      <w:r w:rsidRPr="003743B4">
        <w:rPr>
          <w:rFonts w:eastAsia="Comic Sans MS" w:cs="Comic Sans MS"/>
          <w:b/>
          <w:szCs w:val="20"/>
        </w:rPr>
        <w:t>Tarih:</w:t>
      </w:r>
      <w:r w:rsidRPr="003743B4">
        <w:rPr>
          <w:rFonts w:eastAsia="Comic Sans MS" w:cs="Comic Sans MS"/>
          <w:color w:val="000000"/>
          <w:szCs w:val="20"/>
        </w:rPr>
        <w:t xml:space="preserve"> 27 / 11 / 2026</w:t>
      </w:r>
    </w:p>
    <w:p w14:paraId="23DB7C41" w14:textId="77777777" w:rsidR="00F84EEF" w:rsidRPr="003743B4" w:rsidRDefault="005121A2">
      <w:pPr>
        <w:keepNext/>
        <w:spacing w:after="40"/>
        <w:rPr>
          <w:szCs w:val="20"/>
        </w:rPr>
      </w:pPr>
      <w:r w:rsidRPr="003743B4">
        <w:rPr>
          <w:rFonts w:eastAsia="Comic Sans MS" w:cs="Comic Sans MS"/>
          <w:b/>
          <w:color w:val="FF0000"/>
          <w:szCs w:val="20"/>
        </w:rPr>
        <w:t>ALAN BECERİLERİ, ÖĞRENME ÇIKTILARI VE SÜREÇ BİLEŞENLERİ</w:t>
      </w:r>
    </w:p>
    <w:p w14:paraId="363AA1BB" w14:textId="77777777" w:rsidR="00F84EEF" w:rsidRPr="003743B4" w:rsidRDefault="005121A2">
      <w:pPr>
        <w:keepNext/>
        <w:spacing w:after="40"/>
        <w:rPr>
          <w:szCs w:val="20"/>
        </w:rPr>
      </w:pPr>
      <w:r w:rsidRPr="003743B4">
        <w:rPr>
          <w:rFonts w:eastAsia="Comic Sans MS" w:cs="Comic Sans MS"/>
          <w:b/>
          <w:color w:val="000000"/>
          <w:szCs w:val="20"/>
        </w:rPr>
        <w:t>Türkçe Alanı</w:t>
      </w:r>
    </w:p>
    <w:p w14:paraId="025B4DCB" w14:textId="77777777" w:rsidR="00F84EEF" w:rsidRPr="003743B4" w:rsidRDefault="005121A2">
      <w:pPr>
        <w:keepNext/>
        <w:spacing w:after="40"/>
        <w:rPr>
          <w:szCs w:val="20"/>
        </w:rPr>
      </w:pPr>
      <w:r w:rsidRPr="003743B4">
        <w:rPr>
          <w:rFonts w:eastAsia="Comic Sans MS" w:cs="Comic Sans MS"/>
          <w:b/>
          <w:color w:val="000000"/>
          <w:szCs w:val="20"/>
        </w:rPr>
        <w:t>TAKB. Konuşma</w:t>
      </w:r>
    </w:p>
    <w:p w14:paraId="03C40378" w14:textId="77777777" w:rsidR="00F84EEF" w:rsidRPr="003743B4" w:rsidRDefault="005121A2">
      <w:pPr>
        <w:keepNext/>
        <w:spacing w:after="40"/>
        <w:rPr>
          <w:szCs w:val="20"/>
        </w:rPr>
      </w:pPr>
      <w:r w:rsidRPr="003743B4">
        <w:rPr>
          <w:rFonts w:eastAsia="Comic Sans MS" w:cs="Comic Sans MS"/>
          <w:b/>
          <w:color w:val="000000"/>
          <w:szCs w:val="20"/>
        </w:rPr>
        <w:t>TAKB.3. Konuşma sürecinde Türkçeyi doğru kullanabilme</w:t>
      </w:r>
    </w:p>
    <w:p w14:paraId="11C5D835" w14:textId="77777777" w:rsidR="00F84EEF" w:rsidRPr="003743B4" w:rsidRDefault="005121A2">
      <w:pPr>
        <w:spacing w:after="40"/>
        <w:rPr>
          <w:szCs w:val="20"/>
        </w:rPr>
      </w:pPr>
      <w:r w:rsidRPr="003743B4">
        <w:rPr>
          <w:rFonts w:eastAsia="Comic Sans MS" w:cs="Comic Sans MS"/>
          <w:color w:val="000000"/>
          <w:szCs w:val="20"/>
        </w:rPr>
        <w:t>TAKB.3.c. Öğrendiği yeni sözcükleri anlamına uygun kullanır.</w:t>
      </w:r>
    </w:p>
    <w:p w14:paraId="6E0429E8" w14:textId="77777777" w:rsidR="00F84EEF" w:rsidRPr="003743B4" w:rsidRDefault="005121A2">
      <w:pPr>
        <w:keepNext/>
        <w:spacing w:after="40"/>
        <w:rPr>
          <w:szCs w:val="20"/>
        </w:rPr>
      </w:pPr>
      <w:r w:rsidRPr="003743B4">
        <w:rPr>
          <w:rFonts w:eastAsia="Comic Sans MS" w:cs="Comic Sans MS"/>
          <w:b/>
          <w:color w:val="000000"/>
          <w:szCs w:val="20"/>
        </w:rPr>
        <w:t>TAOB. Okuma</w:t>
      </w:r>
    </w:p>
    <w:p w14:paraId="30C890DF" w14:textId="77777777" w:rsidR="00F84EEF" w:rsidRPr="003743B4" w:rsidRDefault="005121A2">
      <w:pPr>
        <w:keepNext/>
        <w:spacing w:after="40"/>
        <w:rPr>
          <w:szCs w:val="20"/>
        </w:rPr>
      </w:pPr>
      <w:r w:rsidRPr="003743B4">
        <w:rPr>
          <w:rFonts w:eastAsia="Comic Sans MS" w:cs="Comic Sans MS"/>
          <w:b/>
          <w:color w:val="000000"/>
          <w:szCs w:val="20"/>
        </w:rPr>
        <w:t>TAOB.4. Resimli öykü kitabı, dijital içerikler, afiş, broşür gibi görsel okuma materyallerini değerlendirebilme</w:t>
      </w:r>
    </w:p>
    <w:p w14:paraId="196A8651" w14:textId="77777777" w:rsidR="00F84EEF" w:rsidRPr="003743B4" w:rsidRDefault="005121A2">
      <w:pPr>
        <w:spacing w:after="40"/>
        <w:rPr>
          <w:szCs w:val="20"/>
        </w:rPr>
      </w:pPr>
      <w:r w:rsidRPr="003743B4">
        <w:rPr>
          <w:rFonts w:eastAsia="Comic Sans MS" w:cs="Comic Sans MS"/>
          <w:color w:val="000000"/>
          <w:szCs w:val="20"/>
        </w:rPr>
        <w:t>TAOB.4.a. Görsel okuma sürecine ilişkin duygu ve düşüncelerini söyler.</w:t>
      </w:r>
    </w:p>
    <w:p w14:paraId="26AF99F5" w14:textId="77777777" w:rsidR="00F84EEF" w:rsidRPr="003743B4" w:rsidRDefault="005121A2">
      <w:pPr>
        <w:spacing w:after="40"/>
        <w:rPr>
          <w:szCs w:val="20"/>
        </w:rPr>
      </w:pPr>
      <w:r w:rsidRPr="003743B4">
        <w:rPr>
          <w:rFonts w:eastAsia="Comic Sans MS" w:cs="Comic Sans MS"/>
          <w:color w:val="000000"/>
          <w:szCs w:val="20"/>
        </w:rPr>
        <w:t>TAOB.4.b. Görsel okuma ortamına ilişkin duygu ve düşüncelerini söyler.</w:t>
      </w:r>
    </w:p>
    <w:p w14:paraId="39B21F40" w14:textId="77777777" w:rsidR="00F84EEF" w:rsidRPr="003743B4" w:rsidRDefault="005121A2">
      <w:pPr>
        <w:keepNext/>
        <w:spacing w:after="40"/>
        <w:rPr>
          <w:szCs w:val="20"/>
        </w:rPr>
      </w:pPr>
      <w:r w:rsidRPr="003743B4">
        <w:rPr>
          <w:rFonts w:eastAsia="Comic Sans MS" w:cs="Comic Sans MS"/>
          <w:b/>
          <w:color w:val="000000"/>
          <w:szCs w:val="20"/>
        </w:rPr>
        <w:t>TAEOB. Erken Okuryazarlık</w:t>
      </w:r>
    </w:p>
    <w:p w14:paraId="0165AC87" w14:textId="77777777" w:rsidR="00F84EEF" w:rsidRPr="003743B4" w:rsidRDefault="005121A2">
      <w:pPr>
        <w:keepNext/>
        <w:spacing w:after="40"/>
        <w:rPr>
          <w:szCs w:val="20"/>
        </w:rPr>
      </w:pPr>
      <w:r w:rsidRPr="003743B4">
        <w:rPr>
          <w:rFonts w:eastAsia="Comic Sans MS" w:cs="Comic Sans MS"/>
          <w:b/>
          <w:color w:val="000000"/>
          <w:szCs w:val="20"/>
        </w:rPr>
        <w:t>TAEOB.1. Yazı farkındalığına ilişkin becerileri gösterebilme</w:t>
      </w:r>
    </w:p>
    <w:p w14:paraId="34985517" w14:textId="77777777" w:rsidR="00F84EEF" w:rsidRPr="003743B4" w:rsidRDefault="005121A2">
      <w:pPr>
        <w:spacing w:after="40"/>
        <w:rPr>
          <w:szCs w:val="20"/>
        </w:rPr>
      </w:pPr>
      <w:r w:rsidRPr="003743B4">
        <w:rPr>
          <w:rFonts w:eastAsia="Comic Sans MS" w:cs="Comic Sans MS"/>
          <w:color w:val="000000"/>
          <w:szCs w:val="20"/>
        </w:rPr>
        <w:t>TAEOB.1.a. Görsel semboller arasından yazıyı gösterir.</w:t>
      </w:r>
    </w:p>
    <w:p w14:paraId="530526FA" w14:textId="77777777" w:rsidR="00F84EEF" w:rsidRPr="003743B4" w:rsidRDefault="005121A2">
      <w:pPr>
        <w:spacing w:after="40"/>
        <w:rPr>
          <w:szCs w:val="20"/>
        </w:rPr>
      </w:pPr>
      <w:r w:rsidRPr="003743B4">
        <w:rPr>
          <w:rFonts w:eastAsia="Comic Sans MS" w:cs="Comic Sans MS"/>
          <w:color w:val="000000"/>
          <w:szCs w:val="20"/>
        </w:rPr>
        <w:t>TAEOB.1.c. Yazı yönünü gösterir.</w:t>
      </w:r>
    </w:p>
    <w:p w14:paraId="07B51F13" w14:textId="77777777" w:rsidR="00F84EEF" w:rsidRPr="003743B4" w:rsidRDefault="005121A2">
      <w:pPr>
        <w:spacing w:after="40"/>
        <w:rPr>
          <w:szCs w:val="20"/>
        </w:rPr>
      </w:pPr>
      <w:r w:rsidRPr="003743B4">
        <w:rPr>
          <w:rFonts w:eastAsia="Comic Sans MS" w:cs="Comic Sans MS"/>
          <w:color w:val="000000"/>
          <w:szCs w:val="20"/>
        </w:rPr>
        <w:t>TAEOB.1.ç. İletişimde yazıya neden ihtiyaç duyulduğunu açıklar.</w:t>
      </w:r>
    </w:p>
    <w:p w14:paraId="4A75DA64" w14:textId="77777777" w:rsidR="00F84EEF" w:rsidRPr="003743B4" w:rsidRDefault="005121A2">
      <w:pPr>
        <w:keepNext/>
        <w:spacing w:after="40"/>
        <w:rPr>
          <w:szCs w:val="20"/>
        </w:rPr>
      </w:pPr>
      <w:r w:rsidRPr="003743B4">
        <w:rPr>
          <w:rFonts w:eastAsia="Comic Sans MS" w:cs="Comic Sans MS"/>
          <w:b/>
          <w:color w:val="000000"/>
          <w:szCs w:val="20"/>
        </w:rPr>
        <w:t>Matematik Alanı</w:t>
      </w:r>
    </w:p>
    <w:p w14:paraId="26481AE7" w14:textId="77777777" w:rsidR="00F84EEF" w:rsidRPr="003743B4" w:rsidRDefault="005121A2">
      <w:pPr>
        <w:keepNext/>
        <w:spacing w:after="40"/>
        <w:rPr>
          <w:szCs w:val="20"/>
        </w:rPr>
      </w:pPr>
      <w:r w:rsidRPr="003743B4">
        <w:rPr>
          <w:rFonts w:eastAsia="Comic Sans MS" w:cs="Comic Sans MS"/>
          <w:b/>
          <w:color w:val="000000"/>
          <w:szCs w:val="20"/>
        </w:rPr>
        <w:t>MAB4. Veri ile Çalışma ve Veriye Dayalı Karar Verme</w:t>
      </w:r>
    </w:p>
    <w:p w14:paraId="373CCAF6" w14:textId="77777777" w:rsidR="00F84EEF" w:rsidRPr="003743B4" w:rsidRDefault="005121A2">
      <w:pPr>
        <w:keepNext/>
        <w:spacing w:after="40"/>
        <w:rPr>
          <w:szCs w:val="20"/>
        </w:rPr>
      </w:pPr>
      <w:r w:rsidRPr="003743B4">
        <w:rPr>
          <w:rFonts w:eastAsia="Comic Sans MS" w:cs="Comic Sans MS"/>
          <w:b/>
          <w:color w:val="000000"/>
          <w:szCs w:val="20"/>
        </w:rPr>
        <w:t>MAB.11. Veriyle çalışabilme</w:t>
      </w:r>
    </w:p>
    <w:p w14:paraId="32431E4D" w14:textId="77777777" w:rsidR="00F84EEF" w:rsidRPr="003743B4" w:rsidRDefault="005121A2">
      <w:pPr>
        <w:spacing w:after="40"/>
        <w:rPr>
          <w:szCs w:val="20"/>
        </w:rPr>
      </w:pPr>
      <w:r w:rsidRPr="003743B4">
        <w:rPr>
          <w:rFonts w:eastAsia="Comic Sans MS" w:cs="Comic Sans MS"/>
          <w:color w:val="000000"/>
          <w:szCs w:val="20"/>
        </w:rPr>
        <w:t>MAB.11.a. Veri toplamak için plan yapar.</w:t>
      </w:r>
    </w:p>
    <w:p w14:paraId="53EE4F21" w14:textId="77777777" w:rsidR="00F84EEF" w:rsidRPr="003743B4" w:rsidRDefault="005121A2">
      <w:pPr>
        <w:spacing w:after="40"/>
        <w:rPr>
          <w:szCs w:val="20"/>
        </w:rPr>
      </w:pPr>
      <w:r w:rsidRPr="003743B4">
        <w:rPr>
          <w:rFonts w:eastAsia="Comic Sans MS" w:cs="Comic Sans MS"/>
          <w:color w:val="000000"/>
          <w:szCs w:val="20"/>
        </w:rPr>
        <w:t>MAB.11.b. Veri toplar.</w:t>
      </w:r>
    </w:p>
    <w:p w14:paraId="785E990D" w14:textId="77777777" w:rsidR="00F84EEF" w:rsidRPr="003743B4" w:rsidRDefault="005121A2">
      <w:pPr>
        <w:keepNext/>
        <w:spacing w:after="40"/>
        <w:rPr>
          <w:szCs w:val="20"/>
        </w:rPr>
      </w:pPr>
      <w:r w:rsidRPr="003743B4">
        <w:rPr>
          <w:rFonts w:eastAsia="Comic Sans MS" w:cs="Comic Sans MS"/>
          <w:b/>
          <w:color w:val="000000"/>
          <w:szCs w:val="20"/>
        </w:rPr>
        <w:t>MAB.12. Bulguya ulaşabilme</w:t>
      </w:r>
    </w:p>
    <w:p w14:paraId="60226F6C" w14:textId="77777777" w:rsidR="00F84EEF" w:rsidRPr="003743B4" w:rsidRDefault="005121A2">
      <w:pPr>
        <w:spacing w:after="40"/>
        <w:rPr>
          <w:szCs w:val="20"/>
        </w:rPr>
      </w:pPr>
      <w:r w:rsidRPr="003743B4">
        <w:rPr>
          <w:rFonts w:eastAsia="Comic Sans MS" w:cs="Comic Sans MS"/>
          <w:color w:val="000000"/>
          <w:szCs w:val="20"/>
        </w:rPr>
        <w:t>MAB.12.b. Ulaştığı sonuçları çeşitli yollarla ifade eder.</w:t>
      </w:r>
    </w:p>
    <w:p w14:paraId="24196B10" w14:textId="77777777" w:rsidR="00F84EEF" w:rsidRPr="003743B4" w:rsidRDefault="005121A2">
      <w:pPr>
        <w:keepNext/>
        <w:spacing w:after="40"/>
        <w:rPr>
          <w:szCs w:val="20"/>
        </w:rPr>
      </w:pPr>
      <w:r w:rsidRPr="003743B4">
        <w:rPr>
          <w:rFonts w:eastAsia="Comic Sans MS" w:cs="Comic Sans MS"/>
          <w:b/>
          <w:color w:val="000000"/>
          <w:szCs w:val="20"/>
        </w:rPr>
        <w:t>Hareket ve Sağlık Alanı</w:t>
      </w:r>
    </w:p>
    <w:p w14:paraId="7E2CFCB5" w14:textId="77777777" w:rsidR="00F84EEF" w:rsidRPr="003743B4" w:rsidRDefault="005121A2">
      <w:pPr>
        <w:keepNext/>
        <w:spacing w:after="40"/>
        <w:rPr>
          <w:szCs w:val="20"/>
        </w:rPr>
      </w:pPr>
      <w:r w:rsidRPr="003743B4">
        <w:rPr>
          <w:rFonts w:eastAsia="Comic Sans MS" w:cs="Comic Sans MS"/>
          <w:b/>
          <w:color w:val="000000"/>
          <w:szCs w:val="20"/>
        </w:rPr>
        <w:t>HSAB2. Sağlıklı Yaşam ve Öz Bakım Becerileri</w:t>
      </w:r>
    </w:p>
    <w:p w14:paraId="1EE798ED" w14:textId="77777777" w:rsidR="00F84EEF" w:rsidRPr="003743B4" w:rsidRDefault="005121A2">
      <w:pPr>
        <w:keepNext/>
        <w:spacing w:after="40"/>
        <w:rPr>
          <w:szCs w:val="20"/>
        </w:rPr>
      </w:pPr>
      <w:r w:rsidRPr="003743B4">
        <w:rPr>
          <w:rFonts w:eastAsia="Comic Sans MS" w:cs="Comic Sans MS"/>
          <w:b/>
          <w:color w:val="000000"/>
          <w:szCs w:val="20"/>
        </w:rPr>
        <w:t>HSAB.6. Yeterli ve dengeli beslenebilme</w:t>
      </w:r>
    </w:p>
    <w:p w14:paraId="35E2889A" w14:textId="77777777" w:rsidR="00F84EEF" w:rsidRPr="003743B4" w:rsidRDefault="005121A2">
      <w:pPr>
        <w:spacing w:after="40"/>
        <w:rPr>
          <w:szCs w:val="20"/>
        </w:rPr>
      </w:pPr>
      <w:r w:rsidRPr="003743B4">
        <w:rPr>
          <w:rFonts w:eastAsia="Comic Sans MS" w:cs="Comic Sans MS"/>
          <w:color w:val="000000"/>
          <w:szCs w:val="20"/>
        </w:rPr>
        <w:t>HSAB.6.b. Dengeli bir beslenme tabağı oluşturabilmek için öğün planlamasında görüşlerini söyler.</w:t>
      </w:r>
    </w:p>
    <w:p w14:paraId="4E9F40E1" w14:textId="77777777" w:rsidR="00F84EEF" w:rsidRPr="003743B4" w:rsidRDefault="005121A2">
      <w:pPr>
        <w:keepNext/>
        <w:spacing w:after="40"/>
        <w:rPr>
          <w:szCs w:val="20"/>
        </w:rPr>
      </w:pPr>
      <w:r w:rsidRPr="003743B4">
        <w:rPr>
          <w:rFonts w:eastAsia="Comic Sans MS" w:cs="Comic Sans MS"/>
          <w:b/>
          <w:color w:val="000000"/>
          <w:szCs w:val="20"/>
        </w:rPr>
        <w:t>Müzik Alanı</w:t>
      </w:r>
    </w:p>
    <w:p w14:paraId="4E88D5C6" w14:textId="77777777" w:rsidR="00F84EEF" w:rsidRPr="003743B4" w:rsidRDefault="005121A2">
      <w:pPr>
        <w:keepNext/>
        <w:spacing w:after="40"/>
        <w:rPr>
          <w:szCs w:val="20"/>
        </w:rPr>
      </w:pPr>
      <w:r w:rsidRPr="003743B4">
        <w:rPr>
          <w:rFonts w:eastAsia="Comic Sans MS" w:cs="Comic Sans MS"/>
          <w:b/>
          <w:color w:val="000000"/>
          <w:szCs w:val="20"/>
        </w:rPr>
        <w:t>MSB2. Müziksel Söyleme</w:t>
      </w:r>
    </w:p>
    <w:p w14:paraId="727DE531" w14:textId="77777777" w:rsidR="00F84EEF" w:rsidRPr="003743B4" w:rsidRDefault="005121A2">
      <w:pPr>
        <w:keepNext/>
        <w:spacing w:after="40"/>
        <w:rPr>
          <w:szCs w:val="20"/>
        </w:rPr>
      </w:pPr>
      <w:r w:rsidRPr="003743B4">
        <w:rPr>
          <w:rFonts w:eastAsia="Comic Sans MS" w:cs="Comic Sans MS"/>
          <w:b/>
          <w:color w:val="000000"/>
          <w:szCs w:val="20"/>
        </w:rPr>
        <w:t>MSB.2. Söyleme becerilerini sınıf içinde sergileyebilme</w:t>
      </w:r>
    </w:p>
    <w:p w14:paraId="62CE87F4" w14:textId="77777777" w:rsidR="00F84EEF" w:rsidRPr="003743B4" w:rsidRDefault="005121A2">
      <w:pPr>
        <w:spacing w:after="40"/>
        <w:rPr>
          <w:szCs w:val="20"/>
        </w:rPr>
      </w:pPr>
      <w:r w:rsidRPr="003743B4">
        <w:rPr>
          <w:rFonts w:eastAsia="Comic Sans MS" w:cs="Comic Sans MS"/>
          <w:color w:val="000000"/>
          <w:szCs w:val="20"/>
        </w:rPr>
        <w:t>MSB.2.a. Şarkıyı grupla ya da tek başına söyler.</w:t>
      </w:r>
    </w:p>
    <w:p w14:paraId="28427EEC" w14:textId="77777777" w:rsidR="00F84EEF" w:rsidRPr="003743B4" w:rsidRDefault="005121A2">
      <w:pPr>
        <w:keepNext/>
        <w:spacing w:after="40"/>
        <w:rPr>
          <w:szCs w:val="20"/>
        </w:rPr>
      </w:pPr>
      <w:r w:rsidRPr="003743B4">
        <w:rPr>
          <w:rFonts w:eastAsia="Comic Sans MS" w:cs="Comic Sans MS"/>
          <w:b/>
          <w:color w:val="FF0000"/>
          <w:szCs w:val="20"/>
        </w:rPr>
        <w:t>EĞİLİMLER</w:t>
      </w:r>
    </w:p>
    <w:p w14:paraId="1A0BF110" w14:textId="77777777" w:rsidR="00F84EEF" w:rsidRPr="003743B4" w:rsidRDefault="005121A2">
      <w:pPr>
        <w:keepNext/>
        <w:spacing w:after="0"/>
        <w:rPr>
          <w:rFonts w:cs="Comic Sans MS"/>
          <w:b/>
          <w:bCs/>
          <w:szCs w:val="20"/>
        </w:rPr>
      </w:pPr>
      <w:r w:rsidRPr="003743B4">
        <w:rPr>
          <w:rFonts w:eastAsia="Comic Sans MS" w:cs="Comic Sans MS"/>
          <w:b/>
          <w:bCs/>
          <w:szCs w:val="20"/>
        </w:rPr>
        <w:t>E2. Sosyal Eğilimler</w:t>
      </w:r>
    </w:p>
    <w:p w14:paraId="572BB7AC" w14:textId="77777777" w:rsidR="00F84EEF" w:rsidRPr="003743B4" w:rsidRDefault="005121A2">
      <w:pPr>
        <w:rPr>
          <w:szCs w:val="20"/>
        </w:rPr>
      </w:pPr>
      <w:r w:rsidRPr="003743B4">
        <w:rPr>
          <w:rFonts w:eastAsia="Comic Sans MS" w:cs="Comic Sans MS"/>
          <w:color w:val="000000"/>
          <w:szCs w:val="20"/>
        </w:rPr>
        <w:t>E2.5. Oyunseverlik</w:t>
      </w:r>
    </w:p>
    <w:p w14:paraId="4332188D" w14:textId="77777777" w:rsidR="00F84EEF" w:rsidRPr="003743B4" w:rsidRDefault="005121A2">
      <w:pPr>
        <w:keepNext/>
        <w:spacing w:after="40"/>
        <w:rPr>
          <w:szCs w:val="20"/>
        </w:rPr>
      </w:pPr>
      <w:r w:rsidRPr="003743B4">
        <w:rPr>
          <w:rFonts w:eastAsia="Comic Sans MS" w:cs="Comic Sans MS"/>
          <w:b/>
          <w:color w:val="FF0000"/>
          <w:szCs w:val="20"/>
        </w:rPr>
        <w:t>PROGRAMLAR ARASI BİLEŞENLER</w:t>
      </w:r>
    </w:p>
    <w:p w14:paraId="73E4B59B" w14:textId="77777777" w:rsidR="00F84EEF" w:rsidRPr="003743B4" w:rsidRDefault="005121A2">
      <w:pPr>
        <w:keepNext/>
        <w:spacing w:after="40"/>
        <w:rPr>
          <w:szCs w:val="20"/>
        </w:rPr>
      </w:pPr>
      <w:r w:rsidRPr="003743B4">
        <w:rPr>
          <w:rFonts w:eastAsia="Comic Sans MS" w:cs="Comic Sans MS"/>
          <w:b/>
          <w:color w:val="000000"/>
          <w:szCs w:val="20"/>
        </w:rPr>
        <w:t>Sosyal-Duygusal Öğrenme Becerileri</w:t>
      </w:r>
    </w:p>
    <w:p w14:paraId="2817FA17" w14:textId="77777777" w:rsidR="00F84EEF" w:rsidRPr="003743B4" w:rsidRDefault="005121A2">
      <w:pPr>
        <w:rPr>
          <w:szCs w:val="20"/>
        </w:rPr>
      </w:pPr>
      <w:r w:rsidRPr="003743B4">
        <w:rPr>
          <w:rFonts w:eastAsia="Comic Sans MS" w:cs="Comic Sans MS"/>
          <w:color w:val="000000"/>
          <w:szCs w:val="20"/>
        </w:rPr>
        <w:t>SDB2.1. İletişim</w:t>
      </w:r>
    </w:p>
    <w:p w14:paraId="3AE204B8" w14:textId="77777777" w:rsidR="00F84EEF" w:rsidRPr="003743B4" w:rsidRDefault="005121A2">
      <w:pPr>
        <w:keepNext/>
        <w:spacing w:after="40"/>
        <w:rPr>
          <w:szCs w:val="20"/>
        </w:rPr>
      </w:pPr>
      <w:r w:rsidRPr="003743B4">
        <w:rPr>
          <w:rFonts w:eastAsia="Comic Sans MS" w:cs="Comic Sans MS"/>
          <w:b/>
          <w:color w:val="000000"/>
          <w:szCs w:val="20"/>
        </w:rPr>
        <w:t>Değerler</w:t>
      </w:r>
    </w:p>
    <w:p w14:paraId="0BDBE1CF" w14:textId="77777777" w:rsidR="00F84EEF" w:rsidRPr="003743B4" w:rsidRDefault="005121A2">
      <w:pPr>
        <w:keepNext/>
        <w:spacing w:after="40"/>
        <w:rPr>
          <w:szCs w:val="20"/>
        </w:rPr>
      </w:pPr>
      <w:r w:rsidRPr="003743B4">
        <w:rPr>
          <w:rFonts w:eastAsia="Comic Sans MS" w:cs="Comic Sans MS"/>
          <w:b/>
          <w:szCs w:val="20"/>
        </w:rPr>
        <w:t>D13. Sağlıklı Yaşam</w:t>
      </w:r>
    </w:p>
    <w:p w14:paraId="0D72894F" w14:textId="77777777" w:rsidR="00F84EEF" w:rsidRPr="003743B4" w:rsidRDefault="005121A2">
      <w:pPr>
        <w:spacing w:after="40"/>
        <w:rPr>
          <w:szCs w:val="20"/>
        </w:rPr>
      </w:pPr>
      <w:r w:rsidRPr="003743B4">
        <w:rPr>
          <w:rFonts w:eastAsia="Comic Sans MS" w:cs="Comic Sans MS"/>
          <w:szCs w:val="20"/>
        </w:rPr>
        <w:t>D13.1. Yeterli, dengeli ve sağlıklı beslenmek</w:t>
      </w:r>
    </w:p>
    <w:p w14:paraId="7E0A5DA2" w14:textId="77777777" w:rsidR="00F84EEF" w:rsidRPr="003743B4" w:rsidRDefault="005121A2">
      <w:pPr>
        <w:keepNext/>
        <w:spacing w:after="40"/>
        <w:rPr>
          <w:b/>
          <w:bCs/>
          <w:szCs w:val="20"/>
        </w:rPr>
      </w:pPr>
      <w:r w:rsidRPr="003743B4">
        <w:rPr>
          <w:rFonts w:eastAsia="Comic Sans MS" w:cs="Comic Sans MS"/>
          <w:b/>
          <w:bCs/>
          <w:szCs w:val="20"/>
        </w:rPr>
        <w:t>Okuryazarlık Becerileri</w:t>
      </w:r>
    </w:p>
    <w:p w14:paraId="6EB70A0F" w14:textId="77777777" w:rsidR="00F84EEF" w:rsidRPr="003743B4" w:rsidRDefault="005121A2">
      <w:pPr>
        <w:spacing w:after="40"/>
        <w:rPr>
          <w:szCs w:val="20"/>
        </w:rPr>
      </w:pPr>
      <w:r w:rsidRPr="003743B4">
        <w:rPr>
          <w:rFonts w:eastAsia="Comic Sans MS" w:cs="Comic Sans MS"/>
          <w:color w:val="000000"/>
          <w:szCs w:val="20"/>
        </w:rPr>
        <w:t>OB4. Görsel Okuryazarlık</w:t>
      </w:r>
    </w:p>
    <w:p w14:paraId="7F09C52D" w14:textId="77777777" w:rsidR="00F84EEF" w:rsidRPr="003743B4" w:rsidRDefault="005121A2">
      <w:pPr>
        <w:keepNext/>
        <w:spacing w:after="40"/>
        <w:rPr>
          <w:szCs w:val="20"/>
        </w:rPr>
      </w:pPr>
      <w:r w:rsidRPr="003743B4">
        <w:rPr>
          <w:rFonts w:eastAsia="Comic Sans MS" w:cs="Comic Sans MS"/>
          <w:b/>
          <w:color w:val="FF0000"/>
          <w:szCs w:val="20"/>
        </w:rPr>
        <w:lastRenderedPageBreak/>
        <w:t>İÇERİK ÇERÇEVESİ</w:t>
      </w:r>
    </w:p>
    <w:p w14:paraId="34DE468F" w14:textId="77777777" w:rsidR="00F84EEF" w:rsidRPr="003743B4" w:rsidRDefault="005121A2">
      <w:pPr>
        <w:keepNext/>
        <w:spacing w:after="40"/>
        <w:rPr>
          <w:b/>
          <w:color w:val="323E4F"/>
          <w:szCs w:val="20"/>
        </w:rPr>
      </w:pPr>
      <w:r w:rsidRPr="003743B4">
        <w:rPr>
          <w:rFonts w:eastAsia="Comic Sans MS" w:cs="Comic Sans MS"/>
          <w:b/>
          <w:color w:val="2E74B5"/>
          <w:szCs w:val="20"/>
        </w:rPr>
        <w:t>Kavramlar:</w:t>
      </w:r>
    </w:p>
    <w:p w14:paraId="4E45B57D" w14:textId="77777777" w:rsidR="00F84EEF" w:rsidRPr="003743B4" w:rsidRDefault="005121A2">
      <w:pPr>
        <w:spacing w:after="40"/>
        <w:rPr>
          <w:szCs w:val="20"/>
        </w:rPr>
      </w:pPr>
      <w:r w:rsidRPr="003743B4">
        <w:rPr>
          <w:rFonts w:eastAsia="Comic Sans MS" w:cs="Comic Sans MS"/>
          <w:b/>
          <w:color w:val="002060"/>
          <w:szCs w:val="20"/>
        </w:rPr>
        <w:t>Zıt:</w:t>
      </w:r>
      <w:r w:rsidRPr="003743B4">
        <w:rPr>
          <w:rFonts w:eastAsia="Comic Sans MS" w:cs="Comic Sans MS"/>
          <w:color w:val="000000"/>
          <w:szCs w:val="20"/>
        </w:rPr>
        <w:t xml:space="preserve"> Aç–tok.</w:t>
      </w:r>
    </w:p>
    <w:p w14:paraId="63505892" w14:textId="77777777" w:rsidR="00F84EEF" w:rsidRPr="003743B4" w:rsidRDefault="005121A2">
      <w:pPr>
        <w:spacing w:after="40"/>
        <w:rPr>
          <w:szCs w:val="20"/>
        </w:rPr>
      </w:pPr>
      <w:r w:rsidRPr="003743B4">
        <w:rPr>
          <w:rFonts w:eastAsia="Comic Sans MS" w:cs="Comic Sans MS"/>
          <w:b/>
          <w:color w:val="002060"/>
          <w:szCs w:val="20"/>
        </w:rPr>
        <w:t>Boyut:</w:t>
      </w:r>
      <w:r w:rsidRPr="003743B4">
        <w:rPr>
          <w:rFonts w:eastAsia="Comic Sans MS" w:cs="Comic Sans MS"/>
          <w:color w:val="000000"/>
          <w:szCs w:val="20"/>
        </w:rPr>
        <w:t xml:space="preserve"> Uzun–kısa.</w:t>
      </w:r>
    </w:p>
    <w:p w14:paraId="1C62C2EA" w14:textId="77777777" w:rsidR="00F84EEF" w:rsidRPr="003743B4" w:rsidRDefault="005121A2">
      <w:pPr>
        <w:spacing w:after="40"/>
        <w:rPr>
          <w:szCs w:val="20"/>
        </w:rPr>
      </w:pPr>
      <w:r w:rsidRPr="003743B4">
        <w:rPr>
          <w:rFonts w:eastAsia="Comic Sans MS" w:cs="Comic Sans MS"/>
          <w:b/>
          <w:color w:val="2E74B5"/>
          <w:szCs w:val="20"/>
        </w:rPr>
        <w:t>Sözcükler:</w:t>
      </w:r>
      <w:r w:rsidRPr="003743B4">
        <w:rPr>
          <w:rFonts w:eastAsia="Comic Sans MS" w:cs="Comic Sans MS"/>
          <w:color w:val="000000"/>
          <w:szCs w:val="20"/>
        </w:rPr>
        <w:t xml:space="preserve"> Besin, öğün, vitamin, taze, sepet, reçel, ölçme.</w:t>
      </w:r>
    </w:p>
    <w:p w14:paraId="13DC57BD" w14:textId="77777777" w:rsidR="00F84EEF" w:rsidRPr="003743B4" w:rsidRDefault="005121A2">
      <w:pPr>
        <w:spacing w:after="40"/>
        <w:rPr>
          <w:szCs w:val="20"/>
        </w:rPr>
      </w:pPr>
      <w:r w:rsidRPr="003743B4">
        <w:rPr>
          <w:rFonts w:eastAsia="Comic Sans MS" w:cs="Comic Sans MS"/>
          <w:b/>
          <w:color w:val="2E74B5"/>
          <w:szCs w:val="20"/>
        </w:rPr>
        <w:t>Materyaller:</w:t>
      </w:r>
      <w:r w:rsidRPr="003743B4">
        <w:rPr>
          <w:rFonts w:eastAsia="Comic Sans MS" w:cs="Comic Sans MS"/>
          <w:color w:val="000000"/>
          <w:szCs w:val="20"/>
        </w:rPr>
        <w:t xml:space="preserve"> Besin görselleri, çalışma kâğıtları, boya, çocuk makası, yapıştırıcı, kâğıt tabak, aynı boyda büyük bloklar, yer bandı, kâğıt şerit, kayıt kâğıdı, kalem. Sessiz İstasyon için meyve yıkama, su içme, sofra hazırlama görselleri. </w:t>
      </w:r>
      <w:hyperlink r:id="rId8">
        <w:r w:rsidRPr="003743B4">
          <w:rPr>
            <w:rFonts w:eastAsia="Comic Sans MS" w:cs="Comic Sans MS"/>
            <w:color w:val="0563C1"/>
            <w:szCs w:val="20"/>
            <w:u w:val="single"/>
          </w:rPr>
          <w:t>Lezzetli Meyveler</w:t>
        </w:r>
      </w:hyperlink>
      <w:r w:rsidRPr="003743B4">
        <w:rPr>
          <w:rFonts w:eastAsia="Comic Sans MS" w:cs="Comic Sans MS"/>
          <w:color w:val="000000"/>
          <w:szCs w:val="20"/>
        </w:rPr>
        <w:t xml:space="preserve"> kitabı; </w:t>
      </w:r>
      <w:hyperlink r:id="rId9">
        <w:r w:rsidRPr="003743B4">
          <w:rPr>
            <w:rFonts w:eastAsia="Comic Sans MS" w:cs="Comic Sans MS"/>
            <w:color w:val="0563C1"/>
            <w:szCs w:val="20"/>
            <w:u w:val="single"/>
          </w:rPr>
          <w:t>5 Yaş Çekirdek 1</w:t>
        </w:r>
      </w:hyperlink>
      <w:r w:rsidRPr="003743B4">
        <w:rPr>
          <w:rFonts w:eastAsia="Comic Sans MS" w:cs="Comic Sans MS"/>
          <w:color w:val="000000"/>
          <w:szCs w:val="20"/>
        </w:rPr>
        <w:t xml:space="preserve"> “Sağlıklı Besleniyorum” sayfası (s. 55). Duygu kartları ve yoklama mandalları.</w:t>
      </w:r>
    </w:p>
    <w:p w14:paraId="071EA124" w14:textId="77777777" w:rsidR="00F84EEF" w:rsidRPr="003743B4" w:rsidRDefault="005121A2">
      <w:pPr>
        <w:spacing w:after="40"/>
        <w:rPr>
          <w:szCs w:val="20"/>
        </w:rPr>
      </w:pPr>
      <w:r w:rsidRPr="003743B4">
        <w:rPr>
          <w:rFonts w:eastAsia="Comic Sans MS" w:cs="Comic Sans MS"/>
          <w:b/>
          <w:color w:val="2E74B5"/>
          <w:szCs w:val="20"/>
        </w:rPr>
        <w:t>Eğitim/Öğrenme Ortamları:</w:t>
      </w:r>
      <w:r w:rsidRPr="003743B4">
        <w:rPr>
          <w:rFonts w:eastAsia="Comic Sans MS" w:cs="Comic Sans MS"/>
          <w:color w:val="000000"/>
          <w:szCs w:val="20"/>
        </w:rPr>
        <w:t xml:space="preserve"> Sınıf ve öğrenme merkezleri. Sanat masasına tabak ve besin görselleri konur. Kitap görsellerinin herkesçe görülebileceği bir okuma alanı hazırlanır. Ölçme için düz bir duvar ve yanındaki zemin boşaltılır. Sessiz İstasyon için çemberin ortasında hareket alanı bırakılır.</w:t>
      </w:r>
    </w:p>
    <w:p w14:paraId="3D188D63" w14:textId="77777777" w:rsidR="00F84EEF" w:rsidRPr="003743B4" w:rsidRDefault="005121A2">
      <w:pPr>
        <w:keepNext/>
        <w:rPr>
          <w:szCs w:val="20"/>
        </w:rPr>
      </w:pPr>
      <w:r w:rsidRPr="003743B4">
        <w:rPr>
          <w:rFonts w:eastAsia="Comic Sans MS" w:cs="Comic Sans MS"/>
          <w:b/>
          <w:color w:val="4472C4"/>
          <w:szCs w:val="20"/>
        </w:rPr>
        <w:t>ÖĞRENME-ÖĞRETME UYGULAMALARI</w:t>
      </w:r>
    </w:p>
    <w:p w14:paraId="71F4E85A" w14:textId="77777777" w:rsidR="00F84EEF" w:rsidRPr="003743B4" w:rsidRDefault="005121A2">
      <w:pPr>
        <w:keepNext/>
        <w:rPr>
          <w:szCs w:val="20"/>
        </w:rPr>
      </w:pPr>
      <w:r w:rsidRPr="003743B4">
        <w:rPr>
          <w:rFonts w:eastAsia="Comic Sans MS" w:cs="Comic Sans MS"/>
          <w:b/>
          <w:color w:val="ED7D31"/>
          <w:szCs w:val="20"/>
        </w:rPr>
        <w:t>GÜNE BAŞLAMA ZAMANI</w:t>
      </w:r>
    </w:p>
    <w:p w14:paraId="5B82B948" w14:textId="77777777" w:rsidR="00F84EEF" w:rsidRPr="003743B4" w:rsidRDefault="005121A2">
      <w:pPr>
        <w:rPr>
          <w:szCs w:val="20"/>
        </w:rPr>
      </w:pPr>
      <w:r w:rsidRPr="003743B4">
        <w:rPr>
          <w:rFonts w:eastAsia="Comic Sans MS" w:cs="Comic Sans MS"/>
          <w:color w:val="00000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10">
        <w:r w:rsidRPr="003743B4">
          <w:rPr>
            <w:rFonts w:eastAsia="Comic Sans MS" w:cs="Comic Sans MS"/>
            <w:color w:val="0563C1"/>
            <w:szCs w:val="20"/>
            <w:u w:val="single"/>
          </w:rPr>
          <w:t>Sağlıklı Beslenme Şarkısı</w:t>
        </w:r>
      </w:hyperlink>
      <w:r w:rsidRPr="003743B4">
        <w:rPr>
          <w:rFonts w:eastAsia="Comic Sans MS" w:cs="Comic Sans MS"/>
          <w:color w:val="000000"/>
          <w:szCs w:val="20"/>
        </w:rPr>
        <w:t xml:space="preserve"> eşliğinde hareket edilir. Daha sonra öğrenme merkezlerinde oyuna geçilir.</w:t>
      </w:r>
    </w:p>
    <w:p w14:paraId="410AF146" w14:textId="77777777" w:rsidR="00F84EEF" w:rsidRPr="003743B4" w:rsidRDefault="005121A2">
      <w:pPr>
        <w:keepNext/>
        <w:rPr>
          <w:szCs w:val="20"/>
        </w:rPr>
      </w:pPr>
      <w:r w:rsidRPr="003743B4">
        <w:rPr>
          <w:rFonts w:eastAsia="Comic Sans MS" w:cs="Comic Sans MS"/>
          <w:b/>
          <w:color w:val="ED7D31"/>
          <w:szCs w:val="20"/>
        </w:rPr>
        <w:t>ÖĞRENME MERKEZLERİNDE OYUN</w:t>
      </w:r>
    </w:p>
    <w:p w14:paraId="5BD6D668" w14:textId="77777777" w:rsidR="00F84EEF" w:rsidRPr="003743B4" w:rsidRDefault="005121A2">
      <w:pPr>
        <w:rPr>
          <w:szCs w:val="20"/>
        </w:rPr>
      </w:pPr>
      <w:r w:rsidRPr="003743B4">
        <w:rPr>
          <w:rFonts w:eastAsia="Comic Sans MS" w:cs="Comic Sans MS"/>
          <w:color w:val="000000"/>
          <w:szCs w:val="20"/>
        </w:rPr>
        <w:t>Çocuklar oynamak istedikleri öğrenme merkezini seçer. İsteyenler oyun hamuruyla oynar veya serbest resim yapar. Dramatik oyun merkezinde oyuncak besinlerle sofra kurulabilir. Öğretmen gerektiğinde oyuna katılır.</w:t>
      </w:r>
    </w:p>
    <w:p w14:paraId="5BEC34AA" w14:textId="77777777" w:rsidR="00F84EEF" w:rsidRPr="003743B4" w:rsidRDefault="005121A2">
      <w:pPr>
        <w:keepNext/>
        <w:rPr>
          <w:szCs w:val="20"/>
        </w:rPr>
      </w:pPr>
      <w:r w:rsidRPr="003743B4">
        <w:rPr>
          <w:rFonts w:eastAsia="Comic Sans MS" w:cs="Comic Sans MS"/>
          <w:b/>
          <w:color w:val="ED7D31"/>
          <w:szCs w:val="20"/>
        </w:rPr>
        <w:t>BESLENME, TOPLANMA, TEMİZLİK</w:t>
      </w:r>
    </w:p>
    <w:p w14:paraId="0FAD3248"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 xml:space="preserve">Toplanma zamanı geldiğinde </w:t>
      </w:r>
      <w:hyperlink r:id="rId11">
        <w:r w:rsidRPr="003743B4">
          <w:rPr>
            <w:rFonts w:eastAsia="Comic Sans MS" w:cs="Comic Sans MS"/>
            <w:color w:val="0563C1"/>
            <w:szCs w:val="20"/>
            <w:u w:val="single"/>
          </w:rPr>
          <w:t>Topla Topla Yerine Koy</w:t>
        </w:r>
      </w:hyperlink>
      <w:r w:rsidRPr="003743B4">
        <w:rPr>
          <w:rFonts w:eastAsia="Comic Sans MS" w:cs="Comic Sans MS"/>
          <w:szCs w:val="20"/>
          <w:lang w:eastAsia="tr-TR"/>
        </w:rPr>
        <w:t xml:space="preserve"> şarkısı eşliğinde sınıf toplanmaya başlanır.</w:t>
      </w:r>
    </w:p>
    <w:p w14:paraId="026EA371" w14:textId="77777777" w:rsidR="00F84EEF" w:rsidRPr="003743B4" w:rsidRDefault="005121A2">
      <w:pPr>
        <w:keepNext/>
        <w:suppressAutoHyphens w:val="0"/>
        <w:spacing w:line="240" w:lineRule="auto"/>
        <w:rPr>
          <w:rFonts w:eastAsia="Times New Roman"/>
          <w:color w:val="FF0000"/>
          <w:szCs w:val="20"/>
          <w:lang w:eastAsia="tr-TR"/>
        </w:rPr>
      </w:pPr>
      <w:r w:rsidRPr="003743B4">
        <w:rPr>
          <w:rFonts w:eastAsia="Comic Sans MS" w:cs="Comic Sans MS"/>
          <w:b/>
          <w:bCs/>
          <w:color w:val="FF0000"/>
          <w:szCs w:val="20"/>
          <w:lang w:eastAsia="tr-TR"/>
        </w:rPr>
        <w:t>TOPLA TOPLA YERİNE KOY</w:t>
      </w:r>
    </w:p>
    <w:p w14:paraId="6980CAC3"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Topla topla yerine koy</w:t>
      </w:r>
    </w:p>
    <w:p w14:paraId="0CEF9B33" w14:textId="77777777" w:rsidR="00F84EEF" w:rsidRPr="003743B4" w:rsidRDefault="005121A2">
      <w:pPr>
        <w:keepNext/>
        <w:suppressAutoHyphens w:val="0"/>
        <w:spacing w:after="0" w:line="240" w:lineRule="auto"/>
        <w:rPr>
          <w:rFonts w:eastAsia="Times New Roman"/>
          <w:szCs w:val="20"/>
          <w:lang w:eastAsia="tr-TR"/>
        </w:rPr>
      </w:pPr>
      <w:r w:rsidRPr="003743B4">
        <w:rPr>
          <w:rFonts w:eastAsia="Comic Sans MS" w:cs="Comic Sans MS"/>
          <w:szCs w:val="20"/>
          <w:lang w:eastAsia="tr-TR"/>
        </w:rPr>
        <w:t>Oyuncaklar mutlu olsun</w:t>
      </w:r>
    </w:p>
    <w:p w14:paraId="5F219D69" w14:textId="77777777" w:rsidR="00F84EEF" w:rsidRPr="003743B4" w:rsidRDefault="005121A2">
      <w:pPr>
        <w:keepNext/>
        <w:suppressAutoHyphens w:val="0"/>
        <w:spacing w:after="0" w:line="240" w:lineRule="auto"/>
        <w:rPr>
          <w:rFonts w:eastAsia="Times New Roman"/>
          <w:szCs w:val="20"/>
          <w:lang w:eastAsia="tr-TR"/>
        </w:rPr>
      </w:pPr>
      <w:r w:rsidRPr="003743B4">
        <w:rPr>
          <w:rFonts w:eastAsia="Comic Sans MS" w:cs="Comic Sans MS"/>
          <w:szCs w:val="20"/>
          <w:lang w:eastAsia="tr-TR"/>
        </w:rPr>
        <w:t>Arkadaşın da oynasın</w:t>
      </w:r>
    </w:p>
    <w:p w14:paraId="27A0B397" w14:textId="77777777" w:rsidR="00F84EEF" w:rsidRPr="003743B4" w:rsidRDefault="005121A2">
      <w:pPr>
        <w:suppressAutoHyphens w:val="0"/>
        <w:spacing w:after="0" w:line="240" w:lineRule="auto"/>
        <w:rPr>
          <w:rFonts w:eastAsia="Times New Roman"/>
          <w:szCs w:val="20"/>
          <w:lang w:eastAsia="tr-TR"/>
        </w:rPr>
      </w:pPr>
      <w:r w:rsidRPr="003743B4">
        <w:rPr>
          <w:rFonts w:eastAsia="Comic Sans MS" w:cs="Comic Sans MS"/>
          <w:szCs w:val="20"/>
          <w:lang w:eastAsia="tr-TR"/>
        </w:rPr>
        <w:t>Sınıfımız güzel olsun.</w:t>
      </w:r>
    </w:p>
    <w:p w14:paraId="5B1677A7" w14:textId="77777777" w:rsidR="00F84EEF" w:rsidRPr="003743B4" w:rsidRDefault="005121A2">
      <w:pPr>
        <w:suppressAutoHyphens w:val="0"/>
        <w:spacing w:after="0" w:line="240" w:lineRule="auto"/>
        <w:rPr>
          <w:rFonts w:eastAsia="Times New Roman"/>
          <w:szCs w:val="20"/>
          <w:lang w:eastAsia="tr-TR"/>
        </w:rPr>
      </w:pPr>
      <w:r w:rsidRPr="003743B4">
        <w:rPr>
          <w:rFonts w:eastAsia="Comic Sans MS" w:cs="Comic Sans MS"/>
          <w:szCs w:val="20"/>
          <w:lang w:eastAsia="tr-TR"/>
        </w:rPr>
        <w:t>Şarkı eşliğinde çocuklar kullandıkları oyuncakları ait oldukları kutulara yerleştirirler. Toplama işlemi tamamlandıktan sonra öğretmen çocuklarla birlikte sınıfı gözden geçirir.</w:t>
      </w:r>
    </w:p>
    <w:p w14:paraId="373BFAB9" w14:textId="77777777" w:rsidR="00871776" w:rsidRPr="003743B4" w:rsidRDefault="005121A2" w:rsidP="00871776">
      <w:pPr>
        <w:rPr>
          <w:rFonts w:eastAsia="Comic Sans MS" w:cs="Comic Sans MS"/>
          <w:color w:val="000000"/>
          <w:szCs w:val="20"/>
        </w:rPr>
      </w:pPr>
      <w:r w:rsidRPr="003743B4">
        <w:rPr>
          <w:rFonts w:eastAsia="Comic Sans MS" w:cs="Comic Sans MS"/>
          <w:color w:val="00000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4F6AF849" w14:textId="77777777" w:rsidR="00871776" w:rsidRPr="003743B4" w:rsidRDefault="005121A2" w:rsidP="00871776">
      <w:pPr>
        <w:rPr>
          <w:rFonts w:eastAsia="Comic Sans MS" w:cs="Comic Sans MS"/>
          <w:b/>
          <w:color w:val="ED7D31"/>
          <w:szCs w:val="20"/>
        </w:rPr>
      </w:pPr>
      <w:r w:rsidRPr="003743B4">
        <w:rPr>
          <w:rFonts w:eastAsia="Comic Sans MS" w:cs="Comic Sans MS"/>
          <w:b/>
          <w:color w:val="ED7D31"/>
          <w:szCs w:val="20"/>
        </w:rPr>
        <w:t>ETKİNLİKLER</w:t>
      </w:r>
    </w:p>
    <w:p w14:paraId="75956AFA" w14:textId="118A24F9" w:rsidR="00871776" w:rsidRPr="003743B4" w:rsidRDefault="005121A2" w:rsidP="00871776">
      <w:pPr>
        <w:rPr>
          <w:rFonts w:eastAsia="Comic Sans MS" w:cs="Comic Sans MS"/>
          <w:b/>
          <w:bCs/>
          <w:color w:val="000000"/>
          <w:szCs w:val="20"/>
        </w:rPr>
      </w:pPr>
      <w:proofErr w:type="gramStart"/>
      <w:r w:rsidRPr="003743B4">
        <w:rPr>
          <w:rFonts w:eastAsia="Comic Sans MS" w:cs="Comic Sans MS"/>
          <w:b/>
          <w:bCs/>
          <w:color w:val="000000"/>
          <w:szCs w:val="20"/>
        </w:rPr>
        <w:t xml:space="preserve">Türkçe </w:t>
      </w:r>
      <w:r w:rsidR="00871776" w:rsidRPr="003743B4">
        <w:rPr>
          <w:rFonts w:eastAsia="Comic Sans MS" w:cs="Comic Sans MS"/>
          <w:b/>
          <w:bCs/>
          <w:color w:val="000000"/>
          <w:szCs w:val="20"/>
        </w:rPr>
        <w:t>-</w:t>
      </w:r>
      <w:proofErr w:type="gramEnd"/>
      <w:r w:rsidRPr="003743B4">
        <w:rPr>
          <w:rFonts w:eastAsia="Comic Sans MS" w:cs="Comic Sans MS"/>
          <w:b/>
          <w:bCs/>
          <w:color w:val="000000"/>
          <w:szCs w:val="20"/>
        </w:rPr>
        <w:t xml:space="preserve"> </w:t>
      </w:r>
      <w:r w:rsidR="00871776" w:rsidRPr="003743B4">
        <w:rPr>
          <w:rFonts w:eastAsia="Comic Sans MS" w:cs="Comic Sans MS"/>
          <w:b/>
          <w:bCs/>
          <w:color w:val="000000"/>
          <w:szCs w:val="20"/>
        </w:rPr>
        <w:t xml:space="preserve">Hareket ve </w:t>
      </w:r>
      <w:r w:rsidRPr="003743B4">
        <w:rPr>
          <w:rFonts w:eastAsia="Comic Sans MS" w:cs="Comic Sans MS"/>
          <w:b/>
          <w:bCs/>
          <w:color w:val="000000"/>
          <w:szCs w:val="20"/>
        </w:rPr>
        <w:t>Sağlık (Bütünleştirilmiş Büyük Grup Etkinliği)</w:t>
      </w:r>
    </w:p>
    <w:p w14:paraId="77B542E9" w14:textId="3AE4AE3B" w:rsidR="00871776" w:rsidRPr="003743B4" w:rsidRDefault="00A22448" w:rsidP="00871776">
      <w:pPr>
        <w:rPr>
          <w:rFonts w:eastAsia="Comic Sans MS" w:cs="Comic Sans MS"/>
          <w:szCs w:val="20"/>
          <w:lang w:eastAsia="tr-TR"/>
        </w:rPr>
      </w:pPr>
      <w:r w:rsidRPr="003743B4">
        <w:rPr>
          <w:szCs w:val="20"/>
        </w:rPr>
        <w:t xml:space="preserve">Çocuklarla sağlıklı beslenme hakkında sohbet edilir. “Sabah kahvaltıda neler yediniz? Sizce neden yemek yeriz?” diye sorularak çocukların cevapları dinlenir. Ardından </w:t>
      </w:r>
      <w:hyperlink r:id="rId12">
        <w:r w:rsidR="005121A2" w:rsidRPr="003743B4">
          <w:rPr>
            <w:rFonts w:eastAsia="Comic Sans MS" w:cs="Comic Sans MS"/>
            <w:color w:val="0563C1"/>
            <w:szCs w:val="20"/>
            <w:u w:val="single"/>
          </w:rPr>
          <w:t>Sağlıklı Beslenme</w:t>
        </w:r>
      </w:hyperlink>
      <w:r w:rsidR="005121A2" w:rsidRPr="003743B4">
        <w:rPr>
          <w:rFonts w:eastAsia="Comic Sans MS" w:cs="Comic Sans MS"/>
          <w:szCs w:val="20"/>
          <w:lang w:eastAsia="tr-TR"/>
        </w:rPr>
        <w:t xml:space="preserve">, </w:t>
      </w:r>
      <w:hyperlink r:id="rId13">
        <w:r w:rsidR="005121A2" w:rsidRPr="003743B4">
          <w:rPr>
            <w:rFonts w:eastAsia="Comic Sans MS" w:cs="Comic Sans MS"/>
            <w:color w:val="0563C1"/>
            <w:szCs w:val="20"/>
            <w:u w:val="single"/>
          </w:rPr>
          <w:t>Nasıl Sağlıklı Oluruz?</w:t>
        </w:r>
      </w:hyperlink>
      <w:r w:rsidR="005121A2" w:rsidRPr="003743B4">
        <w:rPr>
          <w:rFonts w:eastAsia="Comic Sans MS" w:cs="Comic Sans MS"/>
          <w:szCs w:val="20"/>
          <w:lang w:eastAsia="tr-TR"/>
        </w:rPr>
        <w:t xml:space="preserve"> ve </w:t>
      </w:r>
      <w:hyperlink r:id="rId14">
        <w:r w:rsidR="005121A2" w:rsidRPr="003743B4">
          <w:rPr>
            <w:rFonts w:eastAsia="Comic Sans MS" w:cs="Comic Sans MS"/>
            <w:color w:val="0563C1"/>
            <w:szCs w:val="20"/>
            <w:u w:val="single"/>
          </w:rPr>
          <w:t>Kahvaltılı Sabahlar Sağlıklı Yarınlar</w:t>
        </w:r>
      </w:hyperlink>
      <w:r w:rsidR="005121A2" w:rsidRPr="003743B4">
        <w:rPr>
          <w:rFonts w:eastAsia="Comic Sans MS" w:cs="Comic Sans MS"/>
          <w:szCs w:val="20"/>
          <w:lang w:eastAsia="tr-TR"/>
        </w:rPr>
        <w:t xml:space="preserve"> eğitici filmleri</w:t>
      </w:r>
      <w:r w:rsidRPr="003743B4">
        <w:rPr>
          <w:rFonts w:eastAsia="Comic Sans MS" w:cs="Comic Sans MS"/>
          <w:szCs w:val="20"/>
          <w:lang w:eastAsia="tr-TR"/>
        </w:rPr>
        <w:t xml:space="preserve"> </w:t>
      </w:r>
      <w:r w:rsidR="005121A2" w:rsidRPr="003743B4">
        <w:rPr>
          <w:rFonts w:eastAsia="Comic Sans MS" w:cs="Comic Sans MS"/>
          <w:szCs w:val="20"/>
          <w:lang w:eastAsia="tr-TR"/>
        </w:rPr>
        <w:t xml:space="preserve">izlenir. </w:t>
      </w:r>
    </w:p>
    <w:p w14:paraId="7AAE2BC8" w14:textId="512E2DBE" w:rsidR="00194B2F" w:rsidRPr="003743B4" w:rsidRDefault="005121A2" w:rsidP="00871776">
      <w:pPr>
        <w:rPr>
          <w:szCs w:val="20"/>
        </w:rPr>
      </w:pPr>
      <w:r w:rsidRPr="003743B4">
        <w:rPr>
          <w:rFonts w:eastAsia="Comic Sans MS" w:cs="Comic Sans MS"/>
          <w:szCs w:val="20"/>
          <w:lang w:eastAsia="tr-TR"/>
        </w:rPr>
        <w:t xml:space="preserve">“Karnımız acıktığında bedenimiz bize nasıl haber verir? </w:t>
      </w:r>
      <w:r w:rsidR="00A22448" w:rsidRPr="003743B4">
        <w:rPr>
          <w:szCs w:val="20"/>
        </w:rPr>
        <w:t xml:space="preserve">“Acıktığınızda ne hissedersiniz? Peki, yemek yedikten sonra hâlâ aç olur </w:t>
      </w:r>
      <w:proofErr w:type="gramStart"/>
      <w:r w:rsidR="00A22448" w:rsidRPr="003743B4">
        <w:rPr>
          <w:szCs w:val="20"/>
        </w:rPr>
        <w:t>musunuz?</w:t>
      </w:r>
      <w:r w:rsidR="00DA4EE0" w:rsidRPr="003743B4">
        <w:rPr>
          <w:szCs w:val="20"/>
        </w:rPr>
        <w:t>,</w:t>
      </w:r>
      <w:proofErr w:type="gramEnd"/>
      <w:r w:rsidR="00DA4EE0" w:rsidRPr="003743B4">
        <w:rPr>
          <w:szCs w:val="20"/>
        </w:rPr>
        <w:t xml:space="preserve"> Doyduğunuzu nasıl anlarsınız?</w:t>
      </w:r>
      <w:r w:rsidR="00A22448" w:rsidRPr="003743B4">
        <w:rPr>
          <w:szCs w:val="20"/>
        </w:rPr>
        <w:t xml:space="preserve">” diye sorularak aç–tok kavramı üzerinde durulur. Büyümek, oyun oynamak ve kendimizi iyi hissetmek için beslenmeye ihtiyaç duyduğumuz anlatılır. “Her gün aynı yemeği yeseydik nasıl olurdu?” sorusuyla farklı besinler tüketmenin önemi konuşulur. Öğünlerde farklı besinlere </w:t>
      </w:r>
      <w:r w:rsidR="00AA1CAA" w:rsidRPr="003743B4">
        <w:rPr>
          <w:szCs w:val="20"/>
        </w:rPr>
        <w:t xml:space="preserve">(Yumurta, sebze vb.) </w:t>
      </w:r>
      <w:r w:rsidR="00A22448" w:rsidRPr="003743B4">
        <w:rPr>
          <w:szCs w:val="20"/>
        </w:rPr>
        <w:t xml:space="preserve">yer vermemiz, yeteri kadar yememiz ve gün içinde su içmemiz gerektiği hatırlatılır (D13.1). </w:t>
      </w:r>
      <w:hyperlink r:id="rId15">
        <w:r w:rsidR="00194B2F" w:rsidRPr="003743B4">
          <w:rPr>
            <w:rFonts w:eastAsia="Comic Sans MS" w:cs="Comic Sans MS"/>
            <w:color w:val="0563C1"/>
            <w:szCs w:val="20"/>
            <w:u w:val="single"/>
          </w:rPr>
          <w:t>5 Yaş Çekirdek 1</w:t>
        </w:r>
      </w:hyperlink>
      <w:r w:rsidR="00194B2F" w:rsidRPr="003743B4">
        <w:rPr>
          <w:rFonts w:eastAsia="Comic Sans MS" w:cs="Comic Sans MS"/>
          <w:szCs w:val="20"/>
          <w:lang w:eastAsia="tr-TR"/>
        </w:rPr>
        <w:t xml:space="preserve"> </w:t>
      </w:r>
      <w:r w:rsidR="00194B2F" w:rsidRPr="003743B4">
        <w:rPr>
          <w:szCs w:val="20"/>
        </w:rPr>
        <w:t xml:space="preserve">kitabındaki </w:t>
      </w:r>
      <w:r w:rsidR="00194B2F" w:rsidRPr="003743B4">
        <w:rPr>
          <w:b/>
          <w:bCs/>
          <w:szCs w:val="20"/>
        </w:rPr>
        <w:t xml:space="preserve">“Sağlıklı Besleniyorum” </w:t>
      </w:r>
      <w:r w:rsidR="00194B2F" w:rsidRPr="003743B4">
        <w:rPr>
          <w:szCs w:val="20"/>
        </w:rPr>
        <w:t>sayfası açılır (s. 55). Besin yoncası birlikte incelenir. Çocuklar görsellerde tanıdıkları besinleri göstererek adlarını söyler (OB4). Yoncanın farklı bölümlerindeki besinler hakkında konuşulur. “Kahvaltı tabağınızı hazırlasaydınız bu besinlerden hangilerini seçerdiniz? Neden?” diye sorularak çocukların görüşleri dinlenir (HSAB.6.b).</w:t>
      </w:r>
    </w:p>
    <w:p w14:paraId="083BAF13" w14:textId="4F6C9A0E" w:rsidR="00871776" w:rsidRPr="003743B4" w:rsidRDefault="00A22448" w:rsidP="00871776">
      <w:pPr>
        <w:rPr>
          <w:rFonts w:eastAsia="Comic Sans MS" w:cs="Comic Sans MS"/>
          <w:szCs w:val="20"/>
          <w:lang w:eastAsia="tr-TR"/>
        </w:rPr>
      </w:pPr>
      <w:r w:rsidRPr="003743B4">
        <w:rPr>
          <w:szCs w:val="20"/>
        </w:rPr>
        <w:t xml:space="preserve">Daha sonra </w:t>
      </w:r>
      <w:hyperlink r:id="rId16">
        <w:r w:rsidR="005121A2" w:rsidRPr="003743B4">
          <w:rPr>
            <w:rFonts w:eastAsia="Comic Sans MS" w:cs="Comic Sans MS"/>
            <w:color w:val="0563C1"/>
            <w:szCs w:val="20"/>
            <w:u w:val="single"/>
          </w:rPr>
          <w:t>Sağlıklı Besinler Tüketiyorum</w:t>
        </w:r>
      </w:hyperlink>
      <w:r w:rsidR="005121A2" w:rsidRPr="003743B4">
        <w:rPr>
          <w:rFonts w:eastAsia="Comic Sans MS" w:cs="Comic Sans MS"/>
          <w:szCs w:val="20"/>
          <w:lang w:eastAsia="tr-TR"/>
        </w:rPr>
        <w:t xml:space="preserve"> </w:t>
      </w:r>
      <w:r w:rsidR="00AA1CAA" w:rsidRPr="003743B4">
        <w:rPr>
          <w:rFonts w:eastAsia="Comic Sans MS" w:cs="Comic Sans MS"/>
          <w:szCs w:val="20"/>
          <w:lang w:eastAsia="tr-TR"/>
        </w:rPr>
        <w:t xml:space="preserve">bilmeceleri </w:t>
      </w:r>
      <w:r w:rsidRPr="003743B4">
        <w:rPr>
          <w:szCs w:val="20"/>
        </w:rPr>
        <w:t>sorularak çocukların cevapları bulmaları için ipuçları verilir.</w:t>
      </w:r>
    </w:p>
    <w:p w14:paraId="6D59C9A6" w14:textId="128493E5" w:rsidR="00871776" w:rsidRPr="003743B4" w:rsidRDefault="005121A2" w:rsidP="00871776">
      <w:pPr>
        <w:rPr>
          <w:rFonts w:eastAsia="Comic Sans MS" w:cs="Comic Sans MS"/>
          <w:b/>
          <w:bCs/>
          <w:color w:val="000000"/>
          <w:szCs w:val="20"/>
        </w:rPr>
      </w:pPr>
      <w:proofErr w:type="gramStart"/>
      <w:r w:rsidRPr="003743B4">
        <w:rPr>
          <w:rFonts w:eastAsia="Comic Sans MS" w:cs="Comic Sans MS"/>
          <w:b/>
          <w:bCs/>
          <w:color w:val="000000"/>
          <w:szCs w:val="20"/>
        </w:rPr>
        <w:t xml:space="preserve">Sanat </w:t>
      </w:r>
      <w:r w:rsidR="00871776" w:rsidRPr="003743B4">
        <w:rPr>
          <w:rFonts w:eastAsia="Comic Sans MS" w:cs="Comic Sans MS"/>
          <w:b/>
          <w:bCs/>
          <w:color w:val="000000"/>
          <w:szCs w:val="20"/>
        </w:rPr>
        <w:t>-</w:t>
      </w:r>
      <w:proofErr w:type="gramEnd"/>
      <w:r w:rsidR="00871776" w:rsidRPr="003743B4">
        <w:rPr>
          <w:rFonts w:eastAsia="Comic Sans MS" w:cs="Comic Sans MS"/>
          <w:b/>
          <w:bCs/>
          <w:color w:val="000000"/>
          <w:szCs w:val="20"/>
        </w:rPr>
        <w:t xml:space="preserve"> Hareket </w:t>
      </w:r>
      <w:r w:rsidRPr="003743B4">
        <w:rPr>
          <w:rFonts w:eastAsia="Comic Sans MS" w:cs="Comic Sans MS"/>
          <w:b/>
          <w:bCs/>
          <w:color w:val="000000"/>
          <w:szCs w:val="20"/>
        </w:rPr>
        <w:t>Sağlık (Bütünleştirilmiş Bireysel Etkinlik)</w:t>
      </w:r>
    </w:p>
    <w:p w14:paraId="2623EB33" w14:textId="23FD1C90" w:rsidR="00F84EEF" w:rsidRPr="003743B4" w:rsidRDefault="00194B2F">
      <w:pPr>
        <w:keepNext/>
        <w:suppressAutoHyphens w:val="0"/>
        <w:spacing w:line="240" w:lineRule="auto"/>
        <w:rPr>
          <w:rFonts w:eastAsia="Times New Roman"/>
          <w:szCs w:val="20"/>
          <w:lang w:eastAsia="tr-TR"/>
        </w:rPr>
      </w:pPr>
      <w:r w:rsidRPr="003743B4">
        <w:rPr>
          <w:szCs w:val="20"/>
        </w:rPr>
        <w:lastRenderedPageBreak/>
        <w:t xml:space="preserve">Çocuklar masalara geçer. “Sağlıklı Kahvaltı Tabağı” çalışma sayfası, makas ve yapıştırıcılar dağıtılır. Önce sayfanın solundaki besin resimlerinin bulunduğu bölüm kesik çizgiden kesilerek ayrılır. Çocuklar kullanmak istedikleri besin resimlerini kenarlarından keser. Kestikleri resimleri tabak görselinin üzerine yerleştirir, düzenlemelerini tamamladıktan sonra yapıştırırlar. Süt resmini tabağın yanına yapıştırabilecekleri söylenir. Kesmekte zorlanan çocuklara yardım edilir. </w:t>
      </w:r>
      <w:r w:rsidRPr="003743B4">
        <w:rPr>
          <w:rFonts w:eastAsia="Comic Sans MS" w:cs="Comic Sans MS"/>
          <w:szCs w:val="20"/>
          <w:lang w:eastAsia="tr-TR"/>
        </w:rPr>
        <w:t>Etkinlik yapılırken</w:t>
      </w:r>
      <w:r w:rsidR="005121A2" w:rsidRPr="003743B4">
        <w:rPr>
          <w:rFonts w:eastAsia="Comic Sans MS" w:cs="Comic Sans MS"/>
          <w:szCs w:val="20"/>
          <w:lang w:eastAsia="tr-TR"/>
        </w:rPr>
        <w:t xml:space="preserve"> </w:t>
      </w:r>
      <w:hyperlink r:id="rId17">
        <w:r w:rsidR="005121A2" w:rsidRPr="003743B4">
          <w:rPr>
            <w:rFonts w:eastAsia="Comic Sans MS" w:cs="Comic Sans MS"/>
            <w:color w:val="0563C1"/>
            <w:szCs w:val="20"/>
            <w:u w:val="single"/>
          </w:rPr>
          <w:t>Sağlıklı Beslenme Şarkısı</w:t>
        </w:r>
      </w:hyperlink>
      <w:r w:rsidR="005121A2" w:rsidRPr="003743B4">
        <w:rPr>
          <w:rFonts w:eastAsia="Comic Sans MS" w:cs="Comic Sans MS"/>
          <w:szCs w:val="20"/>
          <w:lang w:eastAsia="tr-TR"/>
        </w:rPr>
        <w:t xml:space="preserve"> dinlenir.</w:t>
      </w:r>
    </w:p>
    <w:p w14:paraId="4B02D6B3" w14:textId="77777777" w:rsidR="00F84EEF" w:rsidRPr="003743B4" w:rsidRDefault="005121A2">
      <w:pPr>
        <w:keepNext/>
        <w:rPr>
          <w:b/>
          <w:bCs/>
          <w:szCs w:val="20"/>
        </w:rPr>
      </w:pPr>
      <w:r w:rsidRPr="003743B4">
        <w:rPr>
          <w:rFonts w:eastAsia="Comic Sans MS" w:cs="Comic Sans MS"/>
          <w:b/>
          <w:bCs/>
          <w:color w:val="000000"/>
          <w:szCs w:val="20"/>
        </w:rPr>
        <w:t>Türkçe – Dilimizin Zenginlikleri Etkileşimli Okuma (Büyük Grup Etkinliği)</w:t>
      </w:r>
    </w:p>
    <w:p w14:paraId="46F35C55" w14:textId="77777777" w:rsidR="00F84EEF" w:rsidRPr="003743B4" w:rsidRDefault="00087917">
      <w:pPr>
        <w:keepNext/>
        <w:suppressAutoHyphens w:val="0"/>
        <w:spacing w:line="240" w:lineRule="auto"/>
        <w:rPr>
          <w:rFonts w:eastAsia="Times New Roman"/>
          <w:szCs w:val="20"/>
          <w:lang w:eastAsia="tr-TR"/>
        </w:rPr>
      </w:pPr>
      <w:hyperlink r:id="rId18">
        <w:r w:rsidR="005121A2" w:rsidRPr="003743B4">
          <w:rPr>
            <w:rFonts w:eastAsia="Comic Sans MS" w:cs="Comic Sans MS"/>
            <w:color w:val="0563C1"/>
            <w:szCs w:val="20"/>
            <w:u w:val="single"/>
          </w:rPr>
          <w:t>Dilimizin Zenginlikleri</w:t>
        </w:r>
      </w:hyperlink>
      <w:r w:rsidR="005121A2" w:rsidRPr="003743B4">
        <w:rPr>
          <w:rFonts w:eastAsia="Comic Sans MS" w:cs="Comic Sans MS"/>
          <w:szCs w:val="20"/>
          <w:lang w:eastAsia="tr-TR"/>
        </w:rPr>
        <w:t xml:space="preserve"> kapsamında </w:t>
      </w:r>
      <w:hyperlink r:id="rId19">
        <w:r w:rsidR="005121A2" w:rsidRPr="003743B4">
          <w:rPr>
            <w:rFonts w:eastAsia="Comic Sans MS" w:cs="Comic Sans MS"/>
            <w:color w:val="0563C1"/>
            <w:szCs w:val="20"/>
            <w:u w:val="single"/>
          </w:rPr>
          <w:t>Lezzetli Meyveler</w:t>
        </w:r>
      </w:hyperlink>
      <w:r w:rsidR="005121A2" w:rsidRPr="003743B4">
        <w:rPr>
          <w:rFonts w:eastAsia="Comic Sans MS" w:cs="Comic Sans MS"/>
          <w:szCs w:val="20"/>
          <w:lang w:eastAsia="tr-TR"/>
        </w:rPr>
        <w:t xml:space="preserve"> kitabı okunur. Kitabın kapağı çocuklara gösterilir. Çocuklar kapaktaki görselleri inceleyerek gördüklerini anlatır (OB4). “Kitabın adı nerede yazıyor? Resimleri ve yazıları gösterebilir misiniz?” diye sorulur. Çocuklar kapaktaki resimler arasından yazıyı gösterir (TAEOB.1.a).</w:t>
      </w:r>
    </w:p>
    <w:p w14:paraId="0129F16A"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Kitabın adı okunurken yazı parmakla soldan sağa takip edilir. Bir iç sayfada okumaya nereden başlanacağı ve hangi yöne ilerlenileceği gösterilir. Ardından gönüllü çocuklardan yazının başlangıcını ve okuma yönünü parmaklarıyla göstermeleri istenir (TAEOB.1.c).</w:t>
      </w:r>
    </w:p>
    <w:p w14:paraId="411F1C64"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“Sadece resimlere baksaydık kitabın adını tam olarak bilebilir miydik? Yazar bize anlatmak istediklerini nasıl ulaştırıyor?” soruları sorulur. Çocukların düşünceleri dinlenir. Yazının kitabın adını öğrenmemize, anlatılanları okumamıza ve düşüncelerimizi başkalarına ulaştırmamıza nasıl yardımcı olduğunu kendi sözleriyle açıklamalarına fırsat verilir (TAEOB.1.ç).</w:t>
      </w:r>
    </w:p>
    <w:p w14:paraId="6190FA99"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Şiirli metin, görseller çocuklara dönük tutularak ve konuşmaları için kısa aralar verilerek okunur. Meyve görsellerinde durularak “Bu meyveyi nereden tanıyorsun? Resimdeki hangi özelliklerinden tanıdın? Sepetine hangisini koymak isterdin?” diye sorulur. “Taze” ve “reçel” sözcükleri görseller ve günlük yaşamdan örneklerle açıklanır. Çocukların bu sözcükleri kendi cümlelerinde kullanmaları desteklenir (TAKB.3.c). Benzer sesle biten sözcüklere kulak verilerek sevilen bölüm yeniden okunur.</w:t>
      </w:r>
    </w:p>
    <w:p w14:paraId="11EAB5D2" w14:textId="145EEE38"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 xml:space="preserve">Okuma sonunda çocuklar en çok ilgilerini çeken görseli ve bu görselle ilgili duygu ve düşüncelerini anlatır (TAOB.4.a). “Resimleri rahatça görebildiniz mi? Oturduğunuz yer okumayı dinlemek ve resimleri incelemek için uygun muydu?” sorularıyla okuma ortamına ilişkin görüşleri alınır (TAOB.4.b). İsteyen çocuk hayalindeki meyve sepetini çizer. </w:t>
      </w:r>
    </w:p>
    <w:p w14:paraId="744E04E4" w14:textId="77777777" w:rsidR="00F84EEF" w:rsidRPr="003743B4" w:rsidRDefault="005121A2">
      <w:pPr>
        <w:keepNext/>
        <w:rPr>
          <w:b/>
          <w:bCs/>
          <w:szCs w:val="20"/>
        </w:rPr>
      </w:pPr>
      <w:r w:rsidRPr="003743B4">
        <w:rPr>
          <w:rFonts w:eastAsia="Comic Sans MS" w:cs="Comic Sans MS"/>
          <w:b/>
          <w:bCs/>
          <w:color w:val="000000"/>
          <w:szCs w:val="20"/>
        </w:rPr>
        <w:t>Müzik (Büyük Grup Etkinliği)</w:t>
      </w:r>
    </w:p>
    <w:p w14:paraId="701E833B" w14:textId="77777777" w:rsidR="00F84EEF" w:rsidRPr="003743B4" w:rsidRDefault="00087917">
      <w:pPr>
        <w:keepNext/>
        <w:suppressAutoHyphens w:val="0"/>
        <w:spacing w:line="240" w:lineRule="auto"/>
        <w:rPr>
          <w:rFonts w:eastAsia="Times New Roman"/>
          <w:szCs w:val="20"/>
          <w:lang w:eastAsia="tr-TR"/>
        </w:rPr>
      </w:pPr>
      <w:hyperlink r:id="rId20">
        <w:r w:rsidR="005121A2" w:rsidRPr="003743B4">
          <w:rPr>
            <w:rFonts w:eastAsia="Comic Sans MS" w:cs="Comic Sans MS"/>
            <w:color w:val="0563C1"/>
            <w:szCs w:val="20"/>
            <w:u w:val="single"/>
          </w:rPr>
          <w:t>Sebze Meyve Şarkısı</w:t>
        </w:r>
      </w:hyperlink>
      <w:r w:rsidR="005121A2" w:rsidRPr="003743B4">
        <w:rPr>
          <w:rFonts w:eastAsia="Comic Sans MS" w:cs="Comic Sans MS"/>
          <w:szCs w:val="20"/>
          <w:lang w:eastAsia="tr-TR"/>
        </w:rPr>
        <w:t xml:space="preserve"> birlikte söylenir (MSB.2.a). Şarkıda geçen sebzeler hareketlerle gösterilir.</w:t>
      </w:r>
    </w:p>
    <w:p w14:paraId="5D9D578E" w14:textId="77777777" w:rsidR="00F84EEF" w:rsidRPr="003743B4" w:rsidRDefault="005121A2">
      <w:pPr>
        <w:keepNext/>
        <w:suppressAutoHyphens w:val="0"/>
        <w:spacing w:line="240" w:lineRule="auto"/>
        <w:rPr>
          <w:rFonts w:eastAsia="Times New Roman"/>
          <w:color w:val="FF0000"/>
          <w:szCs w:val="20"/>
          <w:lang w:eastAsia="tr-TR"/>
        </w:rPr>
      </w:pPr>
      <w:r w:rsidRPr="003743B4">
        <w:rPr>
          <w:rFonts w:eastAsia="Comic Sans MS" w:cs="Comic Sans MS"/>
          <w:b/>
          <w:bCs/>
          <w:color w:val="FF0000"/>
          <w:szCs w:val="20"/>
          <w:lang w:eastAsia="tr-TR"/>
        </w:rPr>
        <w:t>SEBZE MEYVE ŞARKISI</w:t>
      </w:r>
    </w:p>
    <w:p w14:paraId="7834DCCA"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Meyve sebze herkes yemeli</w:t>
      </w:r>
    </w:p>
    <w:p w14:paraId="1F073B67"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Çünkü onlar bol vitaminli</w:t>
      </w:r>
    </w:p>
    <w:p w14:paraId="737EA85F"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Onları yemezse çocuklar</w:t>
      </w:r>
    </w:p>
    <w:p w14:paraId="5D0E2910"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Pembe olmaz yanaklar</w:t>
      </w:r>
    </w:p>
    <w:p w14:paraId="034A4207"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Havuç gel gel yanıma diyor</w:t>
      </w:r>
    </w:p>
    <w:p w14:paraId="52D3B9A5"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Ispanaklar tat veriyor</w:t>
      </w:r>
    </w:p>
    <w:p w14:paraId="1F85C424"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Lahana köşede gülüyor</w:t>
      </w:r>
    </w:p>
    <w:p w14:paraId="69C25159"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Maydanozlar tat veriyor</w:t>
      </w:r>
    </w:p>
    <w:p w14:paraId="5EB7ACFB"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Meyve sebze herkes yemeli</w:t>
      </w:r>
    </w:p>
    <w:p w14:paraId="4773F75E"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Çünkü onlar bol vitaminli</w:t>
      </w:r>
    </w:p>
    <w:p w14:paraId="46E5B75A"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Onları yemezse çocuklar</w:t>
      </w:r>
    </w:p>
    <w:p w14:paraId="75B7C83E"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Pembe olmaz yanaklar</w:t>
      </w:r>
    </w:p>
    <w:p w14:paraId="2689D67B"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Havuç gel gel yanıma diyor</w:t>
      </w:r>
    </w:p>
    <w:p w14:paraId="10F5EC27"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Ispanaklar tat veriyor</w:t>
      </w:r>
    </w:p>
    <w:p w14:paraId="457141E0"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Lahana köşede gülüyor</w:t>
      </w:r>
    </w:p>
    <w:p w14:paraId="24F90093"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Maydanozlar tat veriyor</w:t>
      </w:r>
    </w:p>
    <w:p w14:paraId="7F97C4D7" w14:textId="77777777" w:rsidR="00F84EEF" w:rsidRPr="003743B4" w:rsidRDefault="005121A2">
      <w:pPr>
        <w:keepNext/>
        <w:rPr>
          <w:b/>
          <w:bCs/>
          <w:szCs w:val="20"/>
        </w:rPr>
      </w:pPr>
      <w:r w:rsidRPr="003743B4">
        <w:rPr>
          <w:rFonts w:eastAsia="Comic Sans MS" w:cs="Comic Sans MS"/>
          <w:b/>
          <w:bCs/>
          <w:color w:val="000000"/>
          <w:szCs w:val="20"/>
        </w:rPr>
        <w:t>Matematik (Küçük Grup ve Bireysel Etkinlik)</w:t>
      </w:r>
    </w:p>
    <w:p w14:paraId="13262C3A" w14:textId="77777777" w:rsidR="0066575C" w:rsidRPr="003743B4" w:rsidRDefault="0066575C" w:rsidP="003743B4">
      <w:pPr>
        <w:pStyle w:val="NormalWeb"/>
        <w:spacing w:before="0" w:after="0"/>
        <w:rPr>
          <w:rFonts w:ascii="Comic Sans MS" w:hAnsi="Comic Sans MS"/>
          <w:sz w:val="20"/>
          <w:szCs w:val="20"/>
          <w:lang w:eastAsia="tr-TR"/>
        </w:rPr>
      </w:pPr>
      <w:r w:rsidRPr="003743B4">
        <w:rPr>
          <w:rFonts w:ascii="Comic Sans MS" w:hAnsi="Comic Sans MS"/>
          <w:sz w:val="20"/>
          <w:szCs w:val="20"/>
        </w:rPr>
        <w:t xml:space="preserve">Çocuklara “Boyumuzu nasıl ölçebiliriz?”, “Boyumuzu ölçmek için </w:t>
      </w:r>
      <w:proofErr w:type="spellStart"/>
      <w:r w:rsidRPr="003743B4">
        <w:rPr>
          <w:rFonts w:ascii="Comic Sans MS" w:hAnsi="Comic Sans MS"/>
          <w:sz w:val="20"/>
          <w:szCs w:val="20"/>
        </w:rPr>
        <w:t>legolardan</w:t>
      </w:r>
      <w:proofErr w:type="spellEnd"/>
      <w:r w:rsidRPr="003743B4">
        <w:rPr>
          <w:rFonts w:ascii="Comic Sans MS" w:hAnsi="Comic Sans MS"/>
          <w:sz w:val="20"/>
          <w:szCs w:val="20"/>
        </w:rPr>
        <w:t xml:space="preserve"> yararlanabilir miyiz?” diye sorularak düşünceleri dinlenir. Aynı boydaki </w:t>
      </w:r>
      <w:proofErr w:type="spellStart"/>
      <w:r w:rsidRPr="003743B4">
        <w:rPr>
          <w:rFonts w:ascii="Comic Sans MS" w:hAnsi="Comic Sans MS"/>
          <w:sz w:val="20"/>
          <w:szCs w:val="20"/>
        </w:rPr>
        <w:t>legolar</w:t>
      </w:r>
      <w:proofErr w:type="spellEnd"/>
      <w:r w:rsidRPr="003743B4">
        <w:rPr>
          <w:rFonts w:ascii="Comic Sans MS" w:hAnsi="Comic Sans MS"/>
          <w:sz w:val="20"/>
          <w:szCs w:val="20"/>
        </w:rPr>
        <w:t xml:space="preserve"> incelenir. Ölçmeye nereden başlanacağı ve </w:t>
      </w:r>
      <w:proofErr w:type="spellStart"/>
      <w:r w:rsidRPr="003743B4">
        <w:rPr>
          <w:rFonts w:ascii="Comic Sans MS" w:hAnsi="Comic Sans MS"/>
          <w:sz w:val="20"/>
          <w:szCs w:val="20"/>
        </w:rPr>
        <w:t>legoların</w:t>
      </w:r>
      <w:proofErr w:type="spellEnd"/>
      <w:r w:rsidRPr="003743B4">
        <w:rPr>
          <w:rFonts w:ascii="Comic Sans MS" w:hAnsi="Comic Sans MS"/>
          <w:sz w:val="20"/>
          <w:szCs w:val="20"/>
        </w:rPr>
        <w:t xml:space="preserve"> nasıl yerleştirileceği çocuklarla birlikte kararlaştırılır (MAB.11.a).</w:t>
      </w:r>
    </w:p>
    <w:p w14:paraId="3A7B7214" w14:textId="77777777" w:rsidR="0066575C" w:rsidRPr="003743B4" w:rsidRDefault="0066575C" w:rsidP="003743B4">
      <w:pPr>
        <w:pStyle w:val="NormalWeb"/>
        <w:spacing w:before="0" w:after="0"/>
        <w:rPr>
          <w:rFonts w:ascii="Comic Sans MS" w:hAnsi="Comic Sans MS"/>
          <w:sz w:val="20"/>
          <w:szCs w:val="20"/>
        </w:rPr>
      </w:pPr>
      <w:hyperlink r:id="rId21" w:history="1">
        <w:r w:rsidRPr="003743B4">
          <w:rPr>
            <w:rStyle w:val="Kpr"/>
            <w:rFonts w:ascii="Comic Sans MS" w:hAnsi="Comic Sans MS"/>
            <w:sz w:val="20"/>
            <w:szCs w:val="20"/>
          </w:rPr>
          <w:t>“Boyum Kaç Lego Etkinliği”</w:t>
        </w:r>
      </w:hyperlink>
      <w:r w:rsidRPr="003743B4">
        <w:rPr>
          <w:rFonts w:ascii="Comic Sans MS" w:hAnsi="Comic Sans MS"/>
          <w:sz w:val="20"/>
          <w:szCs w:val="20"/>
        </w:rPr>
        <w:t xml:space="preserve"> için çocuklar sırayla ayakta durur. Her çocuğun yanına, yerden başlayarak başının hizasına ulaşıncaya kadar aynı boydaki </w:t>
      </w:r>
      <w:proofErr w:type="spellStart"/>
      <w:r w:rsidRPr="003743B4">
        <w:rPr>
          <w:rFonts w:ascii="Comic Sans MS" w:hAnsi="Comic Sans MS"/>
          <w:sz w:val="20"/>
          <w:szCs w:val="20"/>
        </w:rPr>
        <w:t>legolar</w:t>
      </w:r>
      <w:proofErr w:type="spellEnd"/>
      <w:r w:rsidRPr="003743B4">
        <w:rPr>
          <w:rFonts w:ascii="Comic Sans MS" w:hAnsi="Comic Sans MS"/>
          <w:sz w:val="20"/>
          <w:szCs w:val="20"/>
        </w:rPr>
        <w:t xml:space="preserve"> üst üste yerleştirilir. Öğretmen, </w:t>
      </w:r>
      <w:proofErr w:type="spellStart"/>
      <w:r w:rsidRPr="003743B4">
        <w:rPr>
          <w:rFonts w:ascii="Comic Sans MS" w:hAnsi="Comic Sans MS"/>
          <w:sz w:val="20"/>
          <w:szCs w:val="20"/>
        </w:rPr>
        <w:t>legoların</w:t>
      </w:r>
      <w:proofErr w:type="spellEnd"/>
      <w:r w:rsidRPr="003743B4">
        <w:rPr>
          <w:rFonts w:ascii="Comic Sans MS" w:hAnsi="Comic Sans MS"/>
          <w:sz w:val="20"/>
          <w:szCs w:val="20"/>
        </w:rPr>
        <w:t xml:space="preserve"> devrilmemesi için destek </w:t>
      </w:r>
      <w:r w:rsidRPr="003743B4">
        <w:rPr>
          <w:rFonts w:ascii="Comic Sans MS" w:hAnsi="Comic Sans MS"/>
          <w:sz w:val="20"/>
          <w:szCs w:val="20"/>
        </w:rPr>
        <w:lastRenderedPageBreak/>
        <w:t xml:space="preserve">olur. Kullanılan </w:t>
      </w:r>
      <w:proofErr w:type="spellStart"/>
      <w:r w:rsidRPr="003743B4">
        <w:rPr>
          <w:rFonts w:ascii="Comic Sans MS" w:hAnsi="Comic Sans MS"/>
          <w:sz w:val="20"/>
          <w:szCs w:val="20"/>
        </w:rPr>
        <w:t>legolar</w:t>
      </w:r>
      <w:proofErr w:type="spellEnd"/>
      <w:r w:rsidRPr="003743B4">
        <w:rPr>
          <w:rFonts w:ascii="Comic Sans MS" w:hAnsi="Comic Sans MS"/>
          <w:sz w:val="20"/>
          <w:szCs w:val="20"/>
        </w:rPr>
        <w:t xml:space="preserve"> birlikte sayılır. “Boyum Kaç Lego?” çalışma kâğıtları dağıtılır. Her çocuk ölçümünde kullanılan </w:t>
      </w:r>
      <w:proofErr w:type="spellStart"/>
      <w:r w:rsidRPr="003743B4">
        <w:rPr>
          <w:rFonts w:ascii="Comic Sans MS" w:hAnsi="Comic Sans MS"/>
          <w:sz w:val="20"/>
          <w:szCs w:val="20"/>
        </w:rPr>
        <w:t>lego</w:t>
      </w:r>
      <w:proofErr w:type="spellEnd"/>
      <w:r w:rsidRPr="003743B4">
        <w:rPr>
          <w:rFonts w:ascii="Comic Sans MS" w:hAnsi="Comic Sans MS"/>
          <w:sz w:val="20"/>
          <w:szCs w:val="20"/>
        </w:rPr>
        <w:t xml:space="preserve"> sayısı kadar bölümü boyayarak sonucunu kaydeder (MAB.11.b).</w:t>
      </w:r>
    </w:p>
    <w:p w14:paraId="2CD44E45" w14:textId="3ECCBEA2" w:rsidR="0066575C" w:rsidRPr="003743B4" w:rsidRDefault="003743B4" w:rsidP="003743B4">
      <w:pPr>
        <w:pStyle w:val="NormalWeb"/>
        <w:spacing w:before="0" w:after="0"/>
        <w:rPr>
          <w:rFonts w:ascii="Comic Sans MS" w:hAnsi="Comic Sans MS"/>
          <w:sz w:val="20"/>
          <w:szCs w:val="20"/>
        </w:rPr>
      </w:pPr>
      <w:r w:rsidRPr="003743B4">
        <w:rPr>
          <w:rFonts w:ascii="Comic Sans MS" w:hAnsi="Comic Sans MS"/>
          <w:noProof/>
          <w:sz w:val="20"/>
          <w:szCs w:val="20"/>
        </w:rPr>
        <w:drawing>
          <wp:anchor distT="0" distB="0" distL="114300" distR="114300" simplePos="0" relativeHeight="251660288" behindDoc="0" locked="0" layoutInCell="1" allowOverlap="1" wp14:anchorId="42BECD49" wp14:editId="72DDA154">
            <wp:simplePos x="0" y="0"/>
            <wp:positionH relativeFrom="column">
              <wp:posOffset>4108450</wp:posOffset>
            </wp:positionH>
            <wp:positionV relativeFrom="paragraph">
              <wp:posOffset>574675</wp:posOffset>
            </wp:positionV>
            <wp:extent cx="2609850" cy="3286125"/>
            <wp:effectExtent l="0" t="0" r="0"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09850" cy="3286125"/>
                    </a:xfrm>
                    <a:prstGeom prst="rect">
                      <a:avLst/>
                    </a:prstGeom>
                  </pic:spPr>
                </pic:pic>
              </a:graphicData>
            </a:graphic>
            <wp14:sizeRelH relativeFrom="page">
              <wp14:pctWidth>0</wp14:pctWidth>
            </wp14:sizeRelH>
            <wp14:sizeRelV relativeFrom="page">
              <wp14:pctHeight>0</wp14:pctHeight>
            </wp14:sizeRelV>
          </wp:anchor>
        </w:drawing>
      </w:r>
      <w:r w:rsidR="0066575C" w:rsidRPr="003743B4">
        <w:rPr>
          <w:rFonts w:ascii="Comic Sans MS" w:hAnsi="Comic Sans MS"/>
          <w:sz w:val="20"/>
          <w:szCs w:val="20"/>
        </w:rPr>
        <w:t xml:space="preserve">Çocuklar çalışma kâğıtlarını arkadaşlarına göstererek “Benim boyum … </w:t>
      </w:r>
      <w:proofErr w:type="spellStart"/>
      <w:r w:rsidR="0066575C" w:rsidRPr="003743B4">
        <w:rPr>
          <w:rFonts w:ascii="Comic Sans MS" w:hAnsi="Comic Sans MS"/>
          <w:sz w:val="20"/>
          <w:szCs w:val="20"/>
        </w:rPr>
        <w:t>lego</w:t>
      </w:r>
      <w:proofErr w:type="spellEnd"/>
      <w:r w:rsidR="0066575C" w:rsidRPr="003743B4">
        <w:rPr>
          <w:rFonts w:ascii="Comic Sans MS" w:hAnsi="Comic Sans MS"/>
          <w:sz w:val="20"/>
          <w:szCs w:val="20"/>
        </w:rPr>
        <w:t xml:space="preserve"> uzunluğunda.” diye ölçüm sonuçlarını paylaşır (MAB.12.b). Oluşturulan </w:t>
      </w:r>
      <w:proofErr w:type="spellStart"/>
      <w:r w:rsidR="0066575C" w:rsidRPr="003743B4">
        <w:rPr>
          <w:rFonts w:ascii="Comic Sans MS" w:hAnsi="Comic Sans MS"/>
          <w:sz w:val="20"/>
          <w:szCs w:val="20"/>
        </w:rPr>
        <w:t>lego</w:t>
      </w:r>
      <w:proofErr w:type="spellEnd"/>
      <w:r w:rsidR="0066575C" w:rsidRPr="003743B4">
        <w:rPr>
          <w:rFonts w:ascii="Comic Sans MS" w:hAnsi="Comic Sans MS"/>
          <w:sz w:val="20"/>
          <w:szCs w:val="20"/>
        </w:rPr>
        <w:t xml:space="preserve"> kulesinin yanına tek bir </w:t>
      </w:r>
      <w:proofErr w:type="spellStart"/>
      <w:r w:rsidR="0066575C" w:rsidRPr="003743B4">
        <w:rPr>
          <w:rFonts w:ascii="Comic Sans MS" w:hAnsi="Comic Sans MS"/>
          <w:sz w:val="20"/>
          <w:szCs w:val="20"/>
        </w:rPr>
        <w:t>lego</w:t>
      </w:r>
      <w:proofErr w:type="spellEnd"/>
      <w:r w:rsidR="0066575C" w:rsidRPr="003743B4">
        <w:rPr>
          <w:rFonts w:ascii="Comic Sans MS" w:hAnsi="Comic Sans MS"/>
          <w:sz w:val="20"/>
          <w:szCs w:val="20"/>
        </w:rPr>
        <w:t xml:space="preserve"> konur. “Hangisi uzun, hangisi kısa?” diye sorulur. Çocukların “Kule uzun, tek </w:t>
      </w:r>
      <w:proofErr w:type="spellStart"/>
      <w:r w:rsidR="0066575C" w:rsidRPr="003743B4">
        <w:rPr>
          <w:rFonts w:ascii="Comic Sans MS" w:hAnsi="Comic Sans MS"/>
          <w:sz w:val="20"/>
          <w:szCs w:val="20"/>
        </w:rPr>
        <w:t>lego</w:t>
      </w:r>
      <w:proofErr w:type="spellEnd"/>
      <w:r w:rsidR="0066575C" w:rsidRPr="003743B4">
        <w:rPr>
          <w:rFonts w:ascii="Comic Sans MS" w:hAnsi="Comic Sans MS"/>
          <w:sz w:val="20"/>
          <w:szCs w:val="20"/>
        </w:rPr>
        <w:t xml:space="preserve"> kısa.” ifadelerini kullanmaları desteklenir. Kulenin tek bir </w:t>
      </w:r>
      <w:proofErr w:type="spellStart"/>
      <w:r w:rsidR="0066575C" w:rsidRPr="003743B4">
        <w:rPr>
          <w:rFonts w:ascii="Comic Sans MS" w:hAnsi="Comic Sans MS"/>
          <w:sz w:val="20"/>
          <w:szCs w:val="20"/>
        </w:rPr>
        <w:t>legodan</w:t>
      </w:r>
      <w:proofErr w:type="spellEnd"/>
      <w:r w:rsidR="0066575C" w:rsidRPr="003743B4">
        <w:rPr>
          <w:rFonts w:ascii="Comic Sans MS" w:hAnsi="Comic Sans MS"/>
          <w:sz w:val="20"/>
          <w:szCs w:val="20"/>
        </w:rPr>
        <w:t xml:space="preserve"> daha uzun, tek bir </w:t>
      </w:r>
      <w:proofErr w:type="spellStart"/>
      <w:r w:rsidR="0066575C" w:rsidRPr="003743B4">
        <w:rPr>
          <w:rFonts w:ascii="Comic Sans MS" w:hAnsi="Comic Sans MS"/>
          <w:sz w:val="20"/>
          <w:szCs w:val="20"/>
        </w:rPr>
        <w:t>legonun</w:t>
      </w:r>
      <w:proofErr w:type="spellEnd"/>
      <w:r w:rsidR="0066575C" w:rsidRPr="003743B4">
        <w:rPr>
          <w:rFonts w:ascii="Comic Sans MS" w:hAnsi="Comic Sans MS"/>
          <w:sz w:val="20"/>
          <w:szCs w:val="20"/>
        </w:rPr>
        <w:t xml:space="preserve"> ise kuleden daha kısa olduğu üzerinde konuşularak </w:t>
      </w:r>
      <w:r w:rsidR="0066575C" w:rsidRPr="003743B4">
        <w:rPr>
          <w:rStyle w:val="Gl"/>
          <w:rFonts w:ascii="Comic Sans MS" w:hAnsi="Comic Sans MS"/>
          <w:sz w:val="20"/>
          <w:szCs w:val="20"/>
        </w:rPr>
        <w:t>uzun–kısa</w:t>
      </w:r>
      <w:r w:rsidR="0066575C" w:rsidRPr="003743B4">
        <w:rPr>
          <w:rFonts w:ascii="Comic Sans MS" w:hAnsi="Comic Sans MS"/>
          <w:sz w:val="20"/>
          <w:szCs w:val="20"/>
        </w:rPr>
        <w:t xml:space="preserve"> kavramı pekiştirilir.</w:t>
      </w:r>
    </w:p>
    <w:p w14:paraId="67CB8135" w14:textId="40E225B1" w:rsidR="0066575C" w:rsidRPr="003743B4" w:rsidRDefault="0066575C" w:rsidP="003743B4">
      <w:pPr>
        <w:pStyle w:val="NormalWeb"/>
        <w:spacing w:before="0" w:after="0"/>
        <w:rPr>
          <w:rFonts w:ascii="Comic Sans MS" w:hAnsi="Comic Sans MS"/>
          <w:sz w:val="20"/>
          <w:szCs w:val="20"/>
        </w:rPr>
      </w:pPr>
      <w:r w:rsidRPr="003743B4">
        <w:rPr>
          <w:rFonts w:ascii="Comic Sans MS" w:hAnsi="Comic Sans MS"/>
          <w:sz w:val="20"/>
          <w:szCs w:val="20"/>
        </w:rPr>
        <w:t xml:space="preserve">Etkinlik sonunda “Acaba yıl sonunda boyumuz kaç </w:t>
      </w:r>
      <w:proofErr w:type="spellStart"/>
      <w:r w:rsidRPr="003743B4">
        <w:rPr>
          <w:rFonts w:ascii="Comic Sans MS" w:hAnsi="Comic Sans MS"/>
          <w:sz w:val="20"/>
          <w:szCs w:val="20"/>
        </w:rPr>
        <w:t>lego</w:t>
      </w:r>
      <w:proofErr w:type="spellEnd"/>
      <w:r w:rsidRPr="003743B4">
        <w:rPr>
          <w:rFonts w:ascii="Comic Sans MS" w:hAnsi="Comic Sans MS"/>
          <w:sz w:val="20"/>
          <w:szCs w:val="20"/>
        </w:rPr>
        <w:t xml:space="preserve"> olacak?” sorusuyla çocukların tahminleri dinlenir. Her çocuğun büyüme sürecinin farklı olduğu hatırlatılır; çocukların boyları başarı veya sağlıklı olma ölçütü olarak karşılaştırılmaz.</w:t>
      </w:r>
    </w:p>
    <w:p w14:paraId="1BDD953B" w14:textId="2A0ED1D9" w:rsidR="00F84EEF" w:rsidRPr="003743B4" w:rsidRDefault="005121A2" w:rsidP="0066575C">
      <w:pPr>
        <w:keepNext/>
        <w:suppressAutoHyphens w:val="0"/>
        <w:spacing w:line="240" w:lineRule="auto"/>
        <w:rPr>
          <w:b/>
          <w:bCs/>
          <w:szCs w:val="20"/>
        </w:rPr>
      </w:pPr>
      <w:r w:rsidRPr="003743B4">
        <w:rPr>
          <w:rFonts w:eastAsia="Comic Sans MS" w:cs="Comic Sans MS"/>
          <w:b/>
          <w:bCs/>
          <w:color w:val="000000"/>
          <w:szCs w:val="20"/>
        </w:rPr>
        <w:t>Oyun (Büyük Grup Etkinliği)</w:t>
      </w:r>
    </w:p>
    <w:p w14:paraId="1EB2AFF5" w14:textId="06C99C3B" w:rsidR="00F84EEF" w:rsidRPr="003743B4" w:rsidRDefault="00087917">
      <w:pPr>
        <w:keepNext/>
        <w:suppressAutoHyphens w:val="0"/>
        <w:spacing w:line="240" w:lineRule="auto"/>
        <w:rPr>
          <w:rFonts w:eastAsia="Times New Roman"/>
          <w:szCs w:val="20"/>
          <w:lang w:eastAsia="tr-TR"/>
        </w:rPr>
      </w:pPr>
      <w:hyperlink r:id="rId23">
        <w:r w:rsidR="005121A2" w:rsidRPr="003743B4">
          <w:rPr>
            <w:rFonts w:eastAsia="Comic Sans MS" w:cs="Comic Sans MS"/>
            <w:color w:val="0563C1"/>
            <w:szCs w:val="20"/>
            <w:u w:val="single"/>
          </w:rPr>
          <w:t>Maarifin Kalbinde Oyun</w:t>
        </w:r>
      </w:hyperlink>
      <w:r w:rsidR="005121A2" w:rsidRPr="003743B4">
        <w:rPr>
          <w:rFonts w:eastAsia="Comic Sans MS" w:cs="Comic Sans MS"/>
          <w:szCs w:val="20"/>
          <w:lang w:eastAsia="tr-TR"/>
        </w:rPr>
        <w:t xml:space="preserve"> kapsamında </w:t>
      </w:r>
      <w:r w:rsidR="005121A2" w:rsidRPr="003743B4">
        <w:rPr>
          <w:rFonts w:eastAsia="Comic Sans MS" w:cs="Comic Sans MS"/>
          <w:b/>
          <w:bCs/>
          <w:szCs w:val="20"/>
          <w:lang w:eastAsia="tr-TR"/>
        </w:rPr>
        <w:t>“Sessiz İstasyon”</w:t>
      </w:r>
      <w:r w:rsidR="005121A2" w:rsidRPr="003743B4">
        <w:rPr>
          <w:rFonts w:eastAsia="Comic Sans MS" w:cs="Comic Sans MS"/>
          <w:szCs w:val="20"/>
          <w:lang w:eastAsia="tr-TR"/>
        </w:rPr>
        <w:t xml:space="preserve"> oynanır. Meyve yıkama, su içme, sofra hazırlama gibi durumları gösteren kartlar hazırlanır.</w:t>
      </w:r>
    </w:p>
    <w:p w14:paraId="48151455"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Gönüllü çocuk bir kart seçer ve arkadaşlarına göstermeden inceler. Görseldeki kişinin ne yaptığını anlamlandırarak canlandıracağı hareketi belirler (OB4). Karttaki işi konuşmadan hareketleriyle anlatır; arkadaşları tahmin eder (SDB2.1). Tahminlerden sonra kart gösterilir ve görselde anlatılan durum üzerine kısaca konuşulur.</w:t>
      </w:r>
    </w:p>
    <w:p w14:paraId="6BB9E1E9" w14:textId="77777777" w:rsidR="00F84EEF" w:rsidRPr="003743B4" w:rsidRDefault="005121A2">
      <w:pPr>
        <w:keepNext/>
        <w:suppressAutoHyphens w:val="0"/>
        <w:spacing w:line="240" w:lineRule="auto"/>
        <w:rPr>
          <w:rFonts w:eastAsia="Times New Roman"/>
          <w:szCs w:val="20"/>
          <w:lang w:eastAsia="tr-TR"/>
        </w:rPr>
      </w:pPr>
      <w:r w:rsidRPr="003743B4">
        <w:rPr>
          <w:rFonts w:eastAsia="Comic Sans MS" w:cs="Comic Sans MS"/>
          <w:szCs w:val="20"/>
          <w:lang w:eastAsia="tr-TR"/>
        </w:rPr>
        <w:t>Ardından başka bir çocuk yeni kart alır. Gerekirse öğretmen ilk kartı canlandırarak örnek olur; her isteyen çocuğa sıra verilir (E2.5).</w:t>
      </w:r>
    </w:p>
    <w:p w14:paraId="551C8A19" w14:textId="77777777" w:rsidR="00F84EEF" w:rsidRPr="003743B4" w:rsidRDefault="005121A2">
      <w:pPr>
        <w:keepNext/>
        <w:spacing w:after="20"/>
        <w:rPr>
          <w:b/>
          <w:color w:val="ED7D31"/>
          <w:szCs w:val="20"/>
        </w:rPr>
      </w:pPr>
      <w:r w:rsidRPr="003743B4">
        <w:rPr>
          <w:rFonts w:eastAsia="Comic Sans MS" w:cs="Comic Sans MS"/>
          <w:b/>
          <w:color w:val="ED7D31"/>
          <w:szCs w:val="20"/>
        </w:rPr>
        <w:t>GÜNÜ DEĞERLENDİRME</w:t>
      </w:r>
    </w:p>
    <w:p w14:paraId="42EAD4FF" w14:textId="77777777" w:rsidR="00F84EEF" w:rsidRPr="003743B4" w:rsidRDefault="005121A2">
      <w:pPr>
        <w:suppressAutoHyphens w:val="0"/>
        <w:spacing w:after="0"/>
        <w:rPr>
          <w:szCs w:val="20"/>
        </w:rPr>
      </w:pPr>
      <w:r w:rsidRPr="003743B4">
        <w:rPr>
          <w:rFonts w:eastAsia="Comic Sans MS" w:cs="Comic Sans MS"/>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5FA1467"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Tabağına hangi besinleri seçtin?</w:t>
      </w:r>
    </w:p>
    <w:p w14:paraId="25ED7E20"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Besin yoncasındaki resimler sana neler anlattı?</w:t>
      </w:r>
    </w:p>
    <w:p w14:paraId="230C48C6"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Kitapta öğrendiğin bir sözcüğü cümlede kullanabilir misin?</w:t>
      </w:r>
    </w:p>
    <w:p w14:paraId="2950A1C8"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Kitabın kapağında yazılar neredeydi?</w:t>
      </w:r>
    </w:p>
    <w:p w14:paraId="155B44EF"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Yazıyı okumaya nereden başladık, hangi yöne ilerledik?</w:t>
      </w:r>
    </w:p>
    <w:p w14:paraId="69703F0B"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Kitaplarda yazılar neden bulunur?</w:t>
      </w:r>
    </w:p>
    <w:p w14:paraId="122F6802"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Kitabın resimlerini rahatça görebildin mi?</w:t>
      </w:r>
    </w:p>
    <w:p w14:paraId="3FB5D47E" w14:textId="77777777" w:rsidR="00F84EEF" w:rsidRPr="003743B4" w:rsidRDefault="005121A2">
      <w:pPr>
        <w:suppressAutoHyphens w:val="0"/>
        <w:spacing w:line="240" w:lineRule="auto"/>
        <w:rPr>
          <w:rFonts w:eastAsia="Times New Roman"/>
          <w:szCs w:val="20"/>
          <w:lang w:eastAsia="tr-TR"/>
        </w:rPr>
      </w:pPr>
      <w:r w:rsidRPr="003743B4">
        <w:rPr>
          <w:rFonts w:eastAsia="Comic Sans MS" w:cs="Comic Sans MS"/>
          <w:szCs w:val="20"/>
          <w:lang w:eastAsia="tr-TR"/>
        </w:rPr>
        <w:t>• Boyunu ölçmek için blokları nasıl yerleştirdin?</w:t>
      </w:r>
    </w:p>
    <w:p w14:paraId="6D1C27C3" w14:textId="77777777" w:rsidR="0066575C" w:rsidRPr="003743B4" w:rsidRDefault="005121A2" w:rsidP="0066575C">
      <w:pPr>
        <w:suppressAutoHyphens w:val="0"/>
        <w:spacing w:line="240" w:lineRule="auto"/>
        <w:rPr>
          <w:rFonts w:eastAsia="Comic Sans MS" w:cs="Comic Sans MS"/>
          <w:szCs w:val="20"/>
          <w:lang w:eastAsia="tr-TR"/>
        </w:rPr>
      </w:pPr>
      <w:r w:rsidRPr="003743B4">
        <w:rPr>
          <w:rFonts w:eastAsia="Comic Sans MS" w:cs="Comic Sans MS"/>
          <w:szCs w:val="20"/>
          <w:lang w:eastAsia="tr-TR"/>
        </w:rPr>
        <w:t>• Sessiz İstasyon’da arkadaşının ne anlattığını nasıl buldun?</w:t>
      </w:r>
    </w:p>
    <w:p w14:paraId="18C3276D" w14:textId="77777777" w:rsidR="0066575C" w:rsidRPr="0066575C" w:rsidRDefault="0066575C" w:rsidP="0066575C">
      <w:pPr>
        <w:suppressAutoHyphens w:val="0"/>
        <w:spacing w:before="100" w:beforeAutospacing="1" w:after="100" w:afterAutospacing="1" w:line="240" w:lineRule="auto"/>
        <w:rPr>
          <w:rFonts w:eastAsia="Times New Roman"/>
          <w:szCs w:val="20"/>
          <w:lang w:eastAsia="tr-TR"/>
        </w:rPr>
      </w:pPr>
      <w:r w:rsidRPr="0066575C">
        <w:rPr>
          <w:rFonts w:eastAsia="Times New Roman"/>
          <w:szCs w:val="20"/>
          <w:lang w:eastAsia="tr-TR"/>
        </w:rPr>
        <w:t xml:space="preserve">Çocuklar sağlıklı beslenme etkinliklerinde öğünler için farklı besinler seçerek tercihlerini açıkladı; aç–tok ve uzun–kısa kavramlarını örneklerle ifade etti. Etkileşimli okumada yeni sözcükleri kullanma, yazıyı ve yazı yönünü gösterme; </w:t>
      </w:r>
      <w:proofErr w:type="spellStart"/>
      <w:r w:rsidRPr="0066575C">
        <w:rPr>
          <w:rFonts w:eastAsia="Times New Roman"/>
          <w:szCs w:val="20"/>
          <w:lang w:eastAsia="tr-TR"/>
        </w:rPr>
        <w:t>lego</w:t>
      </w:r>
      <w:proofErr w:type="spellEnd"/>
      <w:r w:rsidRPr="0066575C">
        <w:rPr>
          <w:rFonts w:eastAsia="Times New Roman"/>
          <w:szCs w:val="20"/>
          <w:lang w:eastAsia="tr-TR"/>
        </w:rPr>
        <w:t xml:space="preserve"> ile ölçmede sonuçlarını kaydetme ve paylaşma becerileri gelişti. Kısa yönergeler, görsel örnekler ve gerektiğinde sunduğum bireysel destek, çocukların etkinliklere katılımını kolaylaştırdı. Beslenme, okuma, ölçme, müzik ve oyun çalışmalarının birbirini tamamlaması öğrenmeyi destekledi; kullanılan materyaller ve etkinlik süreleri grubun ilgi ve ihtiyaçlarına uygun oldu.</w:t>
      </w:r>
    </w:p>
    <w:p w14:paraId="06D3A5AC" w14:textId="77777777" w:rsidR="00F84EEF" w:rsidRPr="003743B4" w:rsidRDefault="005121A2">
      <w:pPr>
        <w:keepNext/>
        <w:rPr>
          <w:szCs w:val="20"/>
        </w:rPr>
      </w:pPr>
      <w:r w:rsidRPr="003743B4">
        <w:rPr>
          <w:rFonts w:eastAsia="Comic Sans MS" w:cs="Comic Sans MS"/>
          <w:b/>
          <w:color w:val="ED7D31"/>
          <w:szCs w:val="20"/>
        </w:rPr>
        <w:t>FARKLILAŞTIRMA</w:t>
      </w:r>
    </w:p>
    <w:p w14:paraId="008759CE" w14:textId="77777777" w:rsidR="00F84EEF" w:rsidRPr="003743B4" w:rsidRDefault="005121A2">
      <w:pPr>
        <w:keepLines/>
        <w:spacing w:after="20"/>
        <w:rPr>
          <w:szCs w:val="20"/>
        </w:rPr>
      </w:pPr>
      <w:r w:rsidRPr="003743B4">
        <w:rPr>
          <w:rFonts w:eastAsia="Comic Sans MS" w:cs="Comic Sans MS"/>
          <w:b/>
          <w:color w:val="2E74B5"/>
          <w:szCs w:val="20"/>
        </w:rPr>
        <w:t>Zenginleştirme:</w:t>
      </w:r>
      <w:r w:rsidRPr="003743B4">
        <w:rPr>
          <w:rFonts w:eastAsia="Comic Sans MS" w:cs="Comic Sans MS"/>
          <w:color w:val="000000"/>
          <w:szCs w:val="20"/>
        </w:rPr>
        <w:t xml:space="preserve"> Çocuğun aynı öğün için farklı besin seçenekleri önermesi istenebilir. Kitaptaki görsellerden ve yeni sözcüklerden yararlanarak hayalindeki meyve sepetini anlatması desteklenebilir. Kitabın kapağındaki ve iç sayfalarındaki yazıları inceleyerek hangi amaçla kullanıldıklarını açıklaması istenebilir. Hayalindeki meyve sepeti için bir ad söylemesi ve öğretmenin yazdığı bu adı resminin uygun bir yerine yerleştirmesi sağlanabilir. Ölçümde aralık bırakıldığında sonucun değişip değişmeyeceğini denemesine fırsat verilebilir.</w:t>
      </w:r>
    </w:p>
    <w:p w14:paraId="638CEEA7" w14:textId="77777777" w:rsidR="00F84EEF" w:rsidRPr="003743B4" w:rsidRDefault="005121A2">
      <w:pPr>
        <w:keepLines/>
        <w:spacing w:after="20"/>
        <w:rPr>
          <w:szCs w:val="20"/>
        </w:rPr>
      </w:pPr>
      <w:r w:rsidRPr="003743B4">
        <w:rPr>
          <w:rFonts w:eastAsia="Comic Sans MS" w:cs="Comic Sans MS"/>
          <w:b/>
          <w:color w:val="2E74B5"/>
          <w:szCs w:val="20"/>
        </w:rPr>
        <w:lastRenderedPageBreak/>
        <w:t>Destekleme:</w:t>
      </w:r>
      <w:r w:rsidRPr="003743B4">
        <w:rPr>
          <w:rFonts w:eastAsia="Comic Sans MS" w:cs="Comic Sans MS"/>
          <w:color w:val="000000"/>
          <w:szCs w:val="20"/>
        </w:rPr>
        <w:t xml:space="preserve"> Besin görsellerinin sayısı azaltılabilir ve daha büyük parçalar kullanılabilir. Okumada ilgili görsel yeniden gösterilip kısa sorular sorulabilir. Yazı ve resmin belirgin biçimde ayrıldığı bir sayfa kullanılabilir. Yazının başlangıcı işaret edilerek çocuğun parmağıyla soldan sağa takip etmesine rehberlik edilebilir. Yazının kullanım amacı, kitabın adını öğrenme gibi somut bir örnek üzerinden konuşulabilir. Ölçme sırasında bloklar sırayla birlikte yerleştirilebilir. Sessiz İstasyon’da iki karttan seçim yapması veya bir arkadaşıyla canlandırması sağlanabilir.</w:t>
      </w:r>
    </w:p>
    <w:p w14:paraId="30AC6D10" w14:textId="77777777" w:rsidR="00F84EEF" w:rsidRPr="003743B4" w:rsidRDefault="005121A2" w:rsidP="003743B4">
      <w:pPr>
        <w:keepNext/>
        <w:spacing w:after="0"/>
        <w:rPr>
          <w:szCs w:val="20"/>
        </w:rPr>
      </w:pPr>
      <w:r w:rsidRPr="003743B4">
        <w:rPr>
          <w:rFonts w:eastAsia="Comic Sans MS" w:cs="Comic Sans MS"/>
          <w:b/>
          <w:color w:val="ED7D31"/>
          <w:szCs w:val="20"/>
        </w:rPr>
        <w:t>AİLE VE TOPLUM KATILIMI</w:t>
      </w:r>
    </w:p>
    <w:p w14:paraId="08CADF63" w14:textId="77777777" w:rsidR="003743B4" w:rsidRPr="003743B4" w:rsidRDefault="005121A2" w:rsidP="003743B4">
      <w:pPr>
        <w:pStyle w:val="NormalWeb"/>
        <w:spacing w:before="0" w:after="0"/>
        <w:rPr>
          <w:rFonts w:ascii="Comic Sans MS" w:hAnsi="Comic Sans MS"/>
          <w:sz w:val="20"/>
          <w:szCs w:val="20"/>
          <w:lang w:eastAsia="tr-TR"/>
        </w:rPr>
      </w:pPr>
      <w:r w:rsidRPr="003743B4">
        <w:rPr>
          <w:rFonts w:ascii="Comic Sans MS" w:eastAsia="Comic Sans MS" w:hAnsi="Comic Sans MS" w:cs="Comic Sans MS"/>
          <w:b/>
          <w:color w:val="2E74B5"/>
          <w:sz w:val="20"/>
          <w:szCs w:val="20"/>
        </w:rPr>
        <w:t>Aile Katılımı:</w:t>
      </w:r>
      <w:r w:rsidRPr="003743B4">
        <w:rPr>
          <w:rFonts w:ascii="Comic Sans MS" w:eastAsia="Comic Sans MS" w:hAnsi="Comic Sans MS" w:cs="Comic Sans MS"/>
          <w:color w:val="000000"/>
          <w:sz w:val="20"/>
          <w:szCs w:val="20"/>
        </w:rPr>
        <w:t xml:space="preserve"> </w:t>
      </w:r>
      <w:r w:rsidR="003743B4" w:rsidRPr="003743B4">
        <w:rPr>
          <w:rFonts w:ascii="Comic Sans MS" w:hAnsi="Comic Sans MS"/>
          <w:sz w:val="20"/>
          <w:szCs w:val="20"/>
        </w:rPr>
        <w:t xml:space="preserve">Ailelerden çocuklarıyla birlikte bir kahvaltı tabağı hazırlamaları ve çocuğun tabağına koymak istediği besinleri nedenleriyle anlatmasına fırsat vermeleri istenir. Sofra hazırlarken peçete yerleştirme gibi küçük sorumluluklar verilebilir. </w:t>
      </w:r>
      <w:hyperlink r:id="rId24" w:history="1">
        <w:r w:rsidR="003743B4" w:rsidRPr="003743B4">
          <w:rPr>
            <w:rStyle w:val="Kpr"/>
            <w:rFonts w:ascii="Comic Sans MS" w:hAnsi="Comic Sans MS"/>
            <w:sz w:val="20"/>
            <w:szCs w:val="20"/>
          </w:rPr>
          <w:t>Lezzetli Meyveler</w:t>
        </w:r>
      </w:hyperlink>
      <w:r w:rsidR="003743B4" w:rsidRPr="003743B4">
        <w:rPr>
          <w:rFonts w:ascii="Comic Sans MS" w:hAnsi="Comic Sans MS"/>
          <w:sz w:val="20"/>
          <w:szCs w:val="20"/>
        </w:rPr>
        <w:t xml:space="preserve"> kitabı birlikte incelenerek kitabın adının yazılı olduğu yer bulunabilir; “taze” ve “reçel” sözcükleriyle sohbet edilebilir. Evde aynı boydaki bloklarla uzun ve kısa iki kule oluşturulup “Hangisi daha uzun, hangisi daha kısa?” soruları üzerine konuşulabilir.</w:t>
      </w:r>
    </w:p>
    <w:p w14:paraId="008B8699" w14:textId="69E88B2A" w:rsidR="0066575C" w:rsidRPr="003743B4" w:rsidRDefault="0066575C" w:rsidP="003743B4">
      <w:pPr>
        <w:spacing w:after="20"/>
        <w:rPr>
          <w:rFonts w:cs="Arial"/>
          <w:color w:val="333333"/>
          <w:szCs w:val="20"/>
        </w:rPr>
      </w:pPr>
      <w:hyperlink r:id="rId25" w:history="1">
        <w:r w:rsidRPr="003743B4">
          <w:rPr>
            <w:rStyle w:val="Kpr"/>
            <w:b/>
            <w:szCs w:val="20"/>
          </w:rPr>
          <w:t>Puzzle,</w:t>
        </w:r>
      </w:hyperlink>
      <w:r w:rsidRPr="003743B4">
        <w:rPr>
          <w:b/>
          <w:color w:val="00CCFF"/>
          <w:szCs w:val="20"/>
        </w:rPr>
        <w:t xml:space="preserve">    </w:t>
      </w:r>
      <w:hyperlink r:id="rId26" w:history="1">
        <w:r w:rsidRPr="003743B4">
          <w:rPr>
            <w:rStyle w:val="Kpr"/>
            <w:b/>
            <w:szCs w:val="20"/>
          </w:rPr>
          <w:t>Hafıza Oyunu,</w:t>
        </w:r>
      </w:hyperlink>
      <w:r w:rsidRPr="003743B4">
        <w:rPr>
          <w:b/>
          <w:color w:val="00CCFF"/>
          <w:szCs w:val="20"/>
        </w:rPr>
        <w:t xml:space="preserve">    </w:t>
      </w:r>
      <w:hyperlink r:id="rId27" w:history="1">
        <w:r w:rsidRPr="003743B4">
          <w:rPr>
            <w:rStyle w:val="Kpr"/>
            <w:b/>
            <w:szCs w:val="20"/>
          </w:rPr>
          <w:t>İnteraktif Çalışmalar,</w:t>
        </w:r>
      </w:hyperlink>
      <w:r w:rsidRPr="003743B4">
        <w:rPr>
          <w:szCs w:val="20"/>
        </w:rPr>
        <w:t xml:space="preserve">       </w:t>
      </w:r>
      <w:hyperlink r:id="rId28" w:history="1">
        <w:r w:rsidRPr="003743B4">
          <w:rPr>
            <w:rStyle w:val="Kpr"/>
            <w:b/>
            <w:szCs w:val="20"/>
          </w:rPr>
          <w:t>İnteraktif Oyunlar</w:t>
        </w:r>
      </w:hyperlink>
    </w:p>
    <w:p w14:paraId="69771C9F" w14:textId="77777777" w:rsidR="003743B4" w:rsidRDefault="003743B4" w:rsidP="003743B4">
      <w:pPr>
        <w:suppressAutoHyphens w:val="0"/>
        <w:spacing w:after="0" w:line="240" w:lineRule="auto"/>
        <w:rPr>
          <w:rFonts w:eastAsia="Times New Roman"/>
          <w:b/>
          <w:bCs/>
          <w:color w:val="002060"/>
          <w:szCs w:val="20"/>
          <w:lang w:eastAsia="tr-TR"/>
        </w:rPr>
      </w:pPr>
    </w:p>
    <w:p w14:paraId="53408108" w14:textId="6A12ACAB" w:rsidR="003743B4" w:rsidRPr="003743B4" w:rsidRDefault="003743B4" w:rsidP="003743B4">
      <w:pPr>
        <w:suppressAutoHyphens w:val="0"/>
        <w:spacing w:after="0" w:line="240" w:lineRule="auto"/>
        <w:rPr>
          <w:rFonts w:eastAsia="Times New Roman"/>
          <w:szCs w:val="20"/>
          <w:lang w:eastAsia="tr-TR"/>
        </w:rPr>
      </w:pPr>
      <w:r w:rsidRPr="003743B4">
        <w:rPr>
          <w:rFonts w:eastAsia="Times New Roman"/>
          <w:b/>
          <w:bCs/>
          <w:color w:val="002060"/>
          <w:szCs w:val="20"/>
          <w:lang w:eastAsia="tr-TR"/>
        </w:rPr>
        <w:t>AİLE BİLGİ NOTU</w:t>
      </w:r>
      <w:r w:rsidRPr="003743B4">
        <w:rPr>
          <w:rFonts w:eastAsia="Times New Roman"/>
          <w:szCs w:val="20"/>
          <w:lang w:eastAsia="tr-TR"/>
        </w:rPr>
        <w:br/>
      </w:r>
      <w:r w:rsidRPr="003743B4">
        <w:rPr>
          <w:rFonts w:eastAsia="Times New Roman"/>
          <w:b/>
          <w:bCs/>
          <w:szCs w:val="20"/>
          <w:lang w:eastAsia="tr-TR"/>
        </w:rPr>
        <w:t>Birlikte Hazırlayalım, Sağlıklı Beslenelim</w:t>
      </w:r>
    </w:p>
    <w:p w14:paraId="6CA2F3C9" w14:textId="77777777" w:rsidR="003743B4" w:rsidRPr="003743B4" w:rsidRDefault="003743B4" w:rsidP="003743B4">
      <w:pPr>
        <w:suppressAutoHyphens w:val="0"/>
        <w:spacing w:after="0" w:line="240" w:lineRule="auto"/>
        <w:rPr>
          <w:rFonts w:eastAsia="Times New Roman"/>
          <w:szCs w:val="20"/>
          <w:lang w:eastAsia="tr-TR"/>
        </w:rPr>
      </w:pPr>
      <w:r w:rsidRPr="003743B4">
        <w:rPr>
          <w:rFonts w:eastAsia="Times New Roman"/>
          <w:szCs w:val="20"/>
          <w:lang w:eastAsia="tr-TR"/>
        </w:rPr>
        <w:t>Değerli Ailemiz,</w:t>
      </w:r>
      <w:r w:rsidRPr="003743B4">
        <w:rPr>
          <w:rFonts w:eastAsia="Times New Roman"/>
          <w:szCs w:val="20"/>
          <w:lang w:eastAsia="tr-TR"/>
        </w:rPr>
        <w:br/>
        <w:t>Çocuğunuzla birlikte kahvaltı hazırlarken besinlerin adları, renkleri ve tatları üzerine sohbet edebilirsiniz. Tabağına farklı besinler seçmesine fırsat vererek “Kahvaltına neler eklemek istersin?” ve “Bu besini neden seçtin?” diye sorabilirsiniz. Peçeteleri yerleştirmek gibi küçük görevlerle hazırlığa katılmasını destekleyebilirsiniz.</w:t>
      </w:r>
    </w:p>
    <w:p w14:paraId="426F44BB" w14:textId="77777777" w:rsidR="003743B4" w:rsidRPr="003743B4" w:rsidRDefault="003743B4" w:rsidP="003743B4">
      <w:pPr>
        <w:suppressAutoHyphens w:val="0"/>
        <w:spacing w:after="0" w:line="240" w:lineRule="auto"/>
        <w:rPr>
          <w:rFonts w:eastAsia="Times New Roman"/>
          <w:szCs w:val="20"/>
          <w:lang w:eastAsia="tr-TR"/>
        </w:rPr>
      </w:pPr>
      <w:r w:rsidRPr="003743B4">
        <w:rPr>
          <w:rFonts w:eastAsia="Times New Roman"/>
          <w:szCs w:val="20"/>
          <w:lang w:eastAsia="tr-TR"/>
        </w:rPr>
        <w:t>Yemek sırasında “Karnının acıktığını nasıl anlıyorsun?”, “Doyduğunda bedenin sana nasıl haber veriyor?” sorularıyla açlık ve tokluk belirtilerini fark etmesine yardımcı olabilirsiniz.</w:t>
      </w:r>
    </w:p>
    <w:p w14:paraId="41AC8430" w14:textId="77777777" w:rsidR="003743B4" w:rsidRPr="003743B4" w:rsidRDefault="003743B4" w:rsidP="003743B4">
      <w:pPr>
        <w:suppressAutoHyphens w:val="0"/>
        <w:spacing w:after="0" w:line="240" w:lineRule="auto"/>
        <w:rPr>
          <w:rFonts w:eastAsia="Times New Roman"/>
          <w:szCs w:val="20"/>
          <w:lang w:eastAsia="tr-TR"/>
        </w:rPr>
      </w:pPr>
      <w:r w:rsidRPr="003743B4">
        <w:rPr>
          <w:rFonts w:eastAsia="Times New Roman"/>
          <w:szCs w:val="20"/>
          <w:lang w:eastAsia="tr-TR"/>
        </w:rPr>
        <w:t>Oyun zamanında aynı boydaki bloklarla iki farklı uzunlukta kule yapabilirsiniz. “Hangisi uzun, hangisi kısa?”, “Kısa kuleyi uzatmak için ne yapabiliriz?” sorularıyla birlikte düşünüp deneyebilirsiniz.</w:t>
      </w:r>
    </w:p>
    <w:p w14:paraId="1257FF81" w14:textId="77777777" w:rsidR="003743B4" w:rsidRPr="003743B4" w:rsidRDefault="003743B4" w:rsidP="003743B4">
      <w:pPr>
        <w:suppressAutoHyphens w:val="0"/>
        <w:spacing w:after="0" w:line="240" w:lineRule="auto"/>
        <w:rPr>
          <w:rFonts w:eastAsia="Times New Roman"/>
          <w:szCs w:val="20"/>
          <w:lang w:eastAsia="tr-TR"/>
        </w:rPr>
      </w:pPr>
      <w:r w:rsidRPr="003743B4">
        <w:rPr>
          <w:rFonts w:eastAsia="Times New Roman"/>
          <w:szCs w:val="20"/>
          <w:lang w:eastAsia="tr-TR"/>
        </w:rPr>
        <w:t xml:space="preserve">Birlikte geçirdiğiniz bu küçük anlar, çocuğunuzun günlük yaşam becerilerini ve öğrenme merakını destekler. </w:t>
      </w:r>
      <w:r w:rsidRPr="003743B4">
        <w:rPr>
          <w:rFonts w:ascii="Segoe UI Emoji" w:eastAsia="Times New Roman" w:hAnsi="Segoe UI Emoji" w:cs="Segoe UI Emoji"/>
          <w:szCs w:val="20"/>
          <w:lang w:eastAsia="tr-TR"/>
        </w:rPr>
        <w:t>🌸</w:t>
      </w:r>
    </w:p>
    <w:p w14:paraId="1B161272" w14:textId="7D345C73" w:rsidR="00F84EEF" w:rsidRPr="003743B4" w:rsidRDefault="005121A2">
      <w:pPr>
        <w:spacing w:after="20"/>
        <w:rPr>
          <w:color w:val="000000"/>
          <w:szCs w:val="20"/>
        </w:rPr>
      </w:pPr>
      <w:r w:rsidRPr="003743B4">
        <w:rPr>
          <w:rFonts w:eastAsia="Comic Sans MS" w:cs="Comic Sans MS"/>
          <w:b/>
          <w:color w:val="2E74B5"/>
          <w:szCs w:val="20"/>
        </w:rPr>
        <w:t>Toplum Katılımı:</w:t>
      </w:r>
      <w:r w:rsidRPr="003743B4">
        <w:rPr>
          <w:rFonts w:eastAsia="Comic Sans MS" w:cs="Comic Sans MS"/>
          <w:color w:val="000000"/>
          <w:szCs w:val="20"/>
        </w:rPr>
        <w:t xml:space="preserve"> </w:t>
      </w:r>
    </w:p>
    <w:p w14:paraId="38CE65EC" w14:textId="77777777" w:rsidR="00F84EEF" w:rsidRPr="003743B4" w:rsidRDefault="005121A2">
      <w:pPr>
        <w:keepNext/>
        <w:rPr>
          <w:szCs w:val="20"/>
        </w:rPr>
      </w:pPr>
      <w:r w:rsidRPr="003743B4">
        <w:rPr>
          <w:rFonts w:eastAsia="Comic Sans MS" w:cs="Comic Sans MS"/>
          <w:b/>
          <w:color w:val="ED7D31"/>
          <w:szCs w:val="20"/>
        </w:rPr>
        <w:t>ALTERNATİF LİNKLER/ÖNERİLER</w:t>
      </w:r>
    </w:p>
    <w:p w14:paraId="6128E5A6" w14:textId="7736D740" w:rsidR="00F84EEF" w:rsidRPr="003743B4" w:rsidRDefault="00087917">
      <w:pPr>
        <w:rPr>
          <w:rFonts w:eastAsia="Comic Sans MS" w:cs="Comic Sans MS"/>
          <w:color w:val="000000"/>
          <w:szCs w:val="20"/>
        </w:rPr>
      </w:pPr>
      <w:hyperlink r:id="rId29">
        <w:r w:rsidR="005121A2" w:rsidRPr="003743B4">
          <w:rPr>
            <w:rFonts w:eastAsia="Comic Sans MS" w:cs="Comic Sans MS"/>
            <w:color w:val="0563C1"/>
            <w:szCs w:val="20"/>
            <w:u w:val="single"/>
          </w:rPr>
          <w:t>Vitaminlerin Ziyareti Hikâyesi</w:t>
        </w:r>
      </w:hyperlink>
      <w:r w:rsidR="005121A2" w:rsidRPr="003743B4">
        <w:rPr>
          <w:rFonts w:eastAsia="Comic Sans MS" w:cs="Comic Sans MS"/>
          <w:color w:val="000000"/>
          <w:szCs w:val="20"/>
        </w:rPr>
        <w:t xml:space="preserve"> başka bir okuma zamanında kullanılabilir. </w:t>
      </w:r>
      <w:hyperlink r:id="rId30">
        <w:r w:rsidR="005121A2" w:rsidRPr="003743B4">
          <w:rPr>
            <w:rFonts w:eastAsia="Comic Sans MS" w:cs="Comic Sans MS"/>
            <w:color w:val="0563C1"/>
            <w:szCs w:val="20"/>
            <w:u w:val="single"/>
          </w:rPr>
          <w:t>Aç-Tok Kavramı</w:t>
        </w:r>
      </w:hyperlink>
      <w:r w:rsidR="005121A2" w:rsidRPr="003743B4">
        <w:rPr>
          <w:rFonts w:eastAsia="Comic Sans MS" w:cs="Comic Sans MS"/>
          <w:color w:val="000000"/>
          <w:szCs w:val="20"/>
        </w:rPr>
        <w:t xml:space="preserve"> içeriği gerektiğinde tekrar amacıyla açılabilir.</w:t>
      </w:r>
    </w:p>
    <w:p w14:paraId="0DECA1AC" w14:textId="77777777" w:rsidR="0066575C" w:rsidRPr="003743B4" w:rsidRDefault="0066575C">
      <w:pPr>
        <w:rPr>
          <w:szCs w:val="20"/>
        </w:rPr>
      </w:pPr>
    </w:p>
    <w:p w14:paraId="2D5FB507" w14:textId="79F2EB39" w:rsidR="0066575C" w:rsidRPr="003743B4" w:rsidRDefault="0066575C" w:rsidP="0066575C">
      <w:pPr>
        <w:spacing w:after="0" w:line="240" w:lineRule="auto"/>
        <w:ind w:left="-426" w:right="-850"/>
        <w:rPr>
          <w:color w:val="0066FF"/>
          <w:szCs w:val="20"/>
        </w:rPr>
      </w:pPr>
      <w:bookmarkStart w:id="0" w:name="_Hlk206801612"/>
      <w:bookmarkStart w:id="1" w:name="_Hlk209786633"/>
      <w:r w:rsidRPr="003743B4">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3743B4">
        <w:rPr>
          <w:szCs w:val="20"/>
        </w:rPr>
        <w:t xml:space="preserve"> </w:t>
      </w:r>
      <w:r w:rsidRPr="003743B4">
        <w:rPr>
          <w:noProof/>
          <w:szCs w:val="20"/>
        </w:rPr>
        <w:drawing>
          <wp:inline distT="0" distB="0" distL="0" distR="0" wp14:anchorId="4A39FB04" wp14:editId="1544580F">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bookmarkEnd w:id="1"/>
    <w:p w14:paraId="78FF061D" w14:textId="2B327833" w:rsidR="00F84EEF" w:rsidRPr="003743B4" w:rsidRDefault="00F84EEF" w:rsidP="0066575C">
      <w:pPr>
        <w:spacing w:after="0" w:line="240" w:lineRule="auto"/>
        <w:ind w:left="-426" w:right="-850"/>
        <w:rPr>
          <w:color w:val="0066FF"/>
          <w:szCs w:val="20"/>
        </w:rPr>
      </w:pPr>
    </w:p>
    <w:sectPr w:rsidR="00F84EEF" w:rsidRPr="003743B4" w:rsidSect="00034616">
      <w:footerReference w:type="default" r:id="rId32"/>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879CE" w14:textId="77777777" w:rsidR="00087917" w:rsidRDefault="00087917">
      <w:pPr>
        <w:spacing w:after="0" w:line="240" w:lineRule="auto"/>
      </w:pPr>
      <w:r>
        <w:separator/>
      </w:r>
    </w:p>
  </w:endnote>
  <w:endnote w:type="continuationSeparator" w:id="0">
    <w:p w14:paraId="274C48C7" w14:textId="77777777" w:rsidR="00087917" w:rsidRDefault="00087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panose1 w:val="00000000000000000000"/>
    <w:charset w:val="00"/>
    <w:family w:val="roman"/>
    <w:notTrueType/>
    <w:pitch w:val="default"/>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302BC" w14:textId="77777777" w:rsidR="00F84EEF" w:rsidRDefault="00F84EEF">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12028" w14:textId="77777777" w:rsidR="00087917" w:rsidRDefault="00087917">
      <w:pPr>
        <w:spacing w:after="0" w:line="240" w:lineRule="auto"/>
      </w:pPr>
      <w:r>
        <w:separator/>
      </w:r>
    </w:p>
  </w:footnote>
  <w:footnote w:type="continuationSeparator" w:id="0">
    <w:p w14:paraId="446E09BB" w14:textId="77777777" w:rsidR="00087917" w:rsidRDefault="000879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14D"/>
    <w:rsid w:val="00034616"/>
    <w:rsid w:val="0006063C"/>
    <w:rsid w:val="00087917"/>
    <w:rsid w:val="0015074B"/>
    <w:rsid w:val="00194B2F"/>
    <w:rsid w:val="0029639D"/>
    <w:rsid w:val="00326F90"/>
    <w:rsid w:val="003743B4"/>
    <w:rsid w:val="005121A2"/>
    <w:rsid w:val="0066575C"/>
    <w:rsid w:val="00871776"/>
    <w:rsid w:val="00A22448"/>
    <w:rsid w:val="00AA1CAA"/>
    <w:rsid w:val="00AA1D8D"/>
    <w:rsid w:val="00B47730"/>
    <w:rsid w:val="00BA62B2"/>
    <w:rsid w:val="00CB0664"/>
    <w:rsid w:val="00D25BF9"/>
    <w:rsid w:val="00DA4EE0"/>
    <w:rsid w:val="00F84E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FB4424"/>
  <w14:defaultImageDpi w14:val="300"/>
  <w15:docId w15:val="{4570A140-9F04-475A-902B-E3144BCA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335052">
      <w:bodyDiv w:val="1"/>
      <w:marLeft w:val="0"/>
      <w:marRight w:val="0"/>
      <w:marTop w:val="0"/>
      <w:marBottom w:val="0"/>
      <w:divBdr>
        <w:top w:val="none" w:sz="0" w:space="0" w:color="auto"/>
        <w:left w:val="none" w:sz="0" w:space="0" w:color="auto"/>
        <w:bottom w:val="none" w:sz="0" w:space="0" w:color="auto"/>
        <w:right w:val="none" w:sz="0" w:space="0" w:color="auto"/>
      </w:divBdr>
    </w:div>
    <w:div w:id="909655819">
      <w:bodyDiv w:val="1"/>
      <w:marLeft w:val="0"/>
      <w:marRight w:val="0"/>
      <w:marTop w:val="0"/>
      <w:marBottom w:val="0"/>
      <w:divBdr>
        <w:top w:val="none" w:sz="0" w:space="0" w:color="auto"/>
        <w:left w:val="none" w:sz="0" w:space="0" w:color="auto"/>
        <w:bottom w:val="none" w:sz="0" w:space="0" w:color="auto"/>
        <w:right w:val="none" w:sz="0" w:space="0" w:color="auto"/>
      </w:divBdr>
    </w:div>
    <w:div w:id="1750611191">
      <w:bodyDiv w:val="1"/>
      <w:marLeft w:val="0"/>
      <w:marRight w:val="0"/>
      <w:marTop w:val="0"/>
      <w:marBottom w:val="0"/>
      <w:divBdr>
        <w:top w:val="none" w:sz="0" w:space="0" w:color="auto"/>
        <w:left w:val="none" w:sz="0" w:space="0" w:color="auto"/>
        <w:bottom w:val="none" w:sz="0" w:space="0" w:color="auto"/>
        <w:right w:val="none" w:sz="0" w:space="0" w:color="auto"/>
      </w:divBdr>
    </w:div>
    <w:div w:id="1834685181">
      <w:bodyDiv w:val="1"/>
      <w:marLeft w:val="0"/>
      <w:marRight w:val="0"/>
      <w:marTop w:val="0"/>
      <w:marBottom w:val="0"/>
      <w:divBdr>
        <w:top w:val="none" w:sz="0" w:space="0" w:color="auto"/>
        <w:left w:val="none" w:sz="0" w:space="0" w:color="auto"/>
        <w:bottom w:val="none" w:sz="0" w:space="0" w:color="auto"/>
        <w:right w:val="none" w:sz="0" w:space="0" w:color="auto"/>
      </w:divBdr>
    </w:div>
    <w:div w:id="2027166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neninokulu.com/saglikli-olmak-nasil-saglikli-oluruz-okul-oncesi-egitim/" TargetMode="External"/><Relationship Id="rId18" Type="http://schemas.openxmlformats.org/officeDocument/2006/relationships/hyperlink" Target="https://www.anneninokulu.com/dilimizin-zenginlikleri-projesi/" TargetMode="External"/><Relationship Id="rId26" Type="http://schemas.openxmlformats.org/officeDocument/2006/relationships/hyperlink" Target="https://www.anneninokulu.com/saglikli-besleniyorum-hafiza-oyunu/" TargetMode="External"/><Relationship Id="rId3" Type="http://schemas.openxmlformats.org/officeDocument/2006/relationships/styles" Target="styles.xml"/><Relationship Id="rId21" Type="http://schemas.openxmlformats.org/officeDocument/2006/relationships/hyperlink" Target="https://www.anneninokulu.com/boyum-kac-lego-etkinlig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nneninokulu.com/saglikli-beslenme-egitici-film/" TargetMode="External"/><Relationship Id="rId17" Type="http://schemas.openxmlformats.org/officeDocument/2006/relationships/hyperlink" Target="https://www.anneninokulu.com/saglikli-beslenme-egitici-sarki/" TargetMode="External"/><Relationship Id="rId25" Type="http://schemas.openxmlformats.org/officeDocument/2006/relationships/hyperlink" Target="https://www.anneninokulu.com/saglikli-besleniyorum-puzzl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neninokulu.com/saglikli-besinler-tuketiyorum-bilmeceleri/" TargetMode="External"/><Relationship Id="rId20" Type="http://schemas.openxmlformats.org/officeDocument/2006/relationships/hyperlink" Target="https://www.anneninokulu.com/sebze-meyve-cocuk-sarkisi/" TargetMode="External"/><Relationship Id="rId29" Type="http://schemas.openxmlformats.org/officeDocument/2006/relationships/hyperlink" Target="https://www.anneninokulu.com/vitaminlerin-ziyareti-pedogojik-hikay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topla-topla-yerine-koy-sarkisi/" TargetMode="External"/><Relationship Id="rId24" Type="http://schemas.openxmlformats.org/officeDocument/2006/relationships/hyperlink" Target="https://cdn.eba.gov.tr/icerik/365GunOyku/17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nneninokulu.com/wp-content/uploads/2025/09/etkinlik_5_1-anneninokulu-com.pdf" TargetMode="External"/><Relationship Id="rId23" Type="http://schemas.openxmlformats.org/officeDocument/2006/relationships/hyperlink" Target="https://tegm.meb.gov.tr/meb_iys_dosyalar/2026_09/6aa065b0758cb633271914_Kasim_Maarifinkalbindeoyun-bulten.pdf" TargetMode="External"/><Relationship Id="rId28" Type="http://schemas.openxmlformats.org/officeDocument/2006/relationships/hyperlink" Target="https://www.anneninokulu.com/28-kasim-2022-pazartesi-interaktif-oyunlar/" TargetMode="External"/><Relationship Id="rId10" Type="http://schemas.openxmlformats.org/officeDocument/2006/relationships/hyperlink" Target="https://www.anneninokulu.com/saglikli-beslenme-egitici-sarki/" TargetMode="External"/><Relationship Id="rId19" Type="http://schemas.openxmlformats.org/officeDocument/2006/relationships/hyperlink" Target="https://cdn.eba.gov.tr/icerik/365GunOyku/171/"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anneninokulu.com/wp-content/uploads/2025/09/etkinlik_5_1-anneninokulu-com.pdf" TargetMode="External"/><Relationship Id="rId14" Type="http://schemas.openxmlformats.org/officeDocument/2006/relationships/hyperlink" Target="https://www.anneninokulu.com/kahvaltili-sabahlar-saglikli-yarinlar-cizgi-film/" TargetMode="External"/><Relationship Id="rId22" Type="http://schemas.openxmlformats.org/officeDocument/2006/relationships/image" Target="media/image1.png"/><Relationship Id="rId27" Type="http://schemas.openxmlformats.org/officeDocument/2006/relationships/hyperlink" Target="https://www.anneninokulu.com/28-kasim-2022-pazartesi-interaktif-calismalar/" TargetMode="External"/><Relationship Id="rId30" Type="http://schemas.openxmlformats.org/officeDocument/2006/relationships/hyperlink" Target="https://www.anneninokulu.com/kare-ac-tok-egitici-film/" TargetMode="External"/><Relationship Id="rId8" Type="http://schemas.openxmlformats.org/officeDocument/2006/relationships/hyperlink" Target="https://cdn.eba.gov.tr/icerik/365GunOyku/1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2480</Words>
  <Characters>14142</Characters>
  <Application>Microsoft Office Word</Application>
  <DocSecurity>0</DocSecurity>
  <Lines>117</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2026-11-02T19:32:00Z</cp:lastPrinted>
  <dcterms:created xsi:type="dcterms:W3CDTF">2026-11-02T19:33:00Z</dcterms:created>
  <dcterms:modified xsi:type="dcterms:W3CDTF">2026-11-02T19:33:00Z</dcterms:modified>
  <cp:category/>
</cp:coreProperties>
</file>