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6749D" w14:textId="09D8C285" w:rsidR="00256B3D" w:rsidRPr="00091826" w:rsidRDefault="00611EC9">
      <w:pPr>
        <w:keepNext/>
        <w:spacing w:after="40"/>
        <w:jc w:val="center"/>
        <w:rPr>
          <w:szCs w:val="20"/>
        </w:rPr>
      </w:pPr>
      <w:r w:rsidRPr="00091826">
        <w:rPr>
          <w:b/>
          <w:color w:val="F85883"/>
          <w:szCs w:val="20"/>
        </w:rPr>
        <w:t>GÜNLÜK PLAN</w:t>
      </w:r>
    </w:p>
    <w:p w14:paraId="49649176" w14:textId="77777777" w:rsidR="00256B3D" w:rsidRPr="00091826" w:rsidRDefault="00611EC9">
      <w:pPr>
        <w:keepNext/>
        <w:spacing w:after="40"/>
        <w:rPr>
          <w:szCs w:val="20"/>
        </w:rPr>
      </w:pPr>
      <w:r w:rsidRPr="00091826">
        <w:rPr>
          <w:b/>
          <w:szCs w:val="20"/>
        </w:rPr>
        <w:t xml:space="preserve">Okul Adı: </w:t>
      </w:r>
    </w:p>
    <w:p w14:paraId="322D4152" w14:textId="77777777" w:rsidR="00256B3D" w:rsidRPr="00091826" w:rsidRDefault="00611EC9">
      <w:pPr>
        <w:keepNext/>
        <w:spacing w:after="40"/>
        <w:rPr>
          <w:szCs w:val="20"/>
        </w:rPr>
      </w:pPr>
      <w:r w:rsidRPr="00091826">
        <w:rPr>
          <w:b/>
          <w:szCs w:val="20"/>
        </w:rPr>
        <w:t xml:space="preserve">Öğretmen Adı: </w:t>
      </w:r>
    </w:p>
    <w:p w14:paraId="0D2FBE62" w14:textId="77777777" w:rsidR="00256B3D" w:rsidRPr="00091826" w:rsidRDefault="00611EC9">
      <w:pPr>
        <w:spacing w:after="40"/>
        <w:rPr>
          <w:b/>
          <w:bCs/>
          <w:szCs w:val="20"/>
        </w:rPr>
      </w:pPr>
      <w:r w:rsidRPr="00091826">
        <w:rPr>
          <w:b/>
          <w:bCs/>
          <w:color w:val="000000"/>
          <w:szCs w:val="20"/>
        </w:rPr>
        <w:t>Yaş Grubu: 48–60 Ay (4 Yaş)</w:t>
      </w:r>
    </w:p>
    <w:p w14:paraId="7BA77609" w14:textId="77777777" w:rsidR="00256B3D" w:rsidRPr="00091826" w:rsidRDefault="00611EC9">
      <w:pPr>
        <w:spacing w:after="40"/>
        <w:rPr>
          <w:b/>
          <w:bCs/>
          <w:szCs w:val="20"/>
        </w:rPr>
      </w:pPr>
      <w:r w:rsidRPr="00091826">
        <w:rPr>
          <w:b/>
          <w:bCs/>
          <w:szCs w:val="20"/>
        </w:rPr>
        <w:t>Tarih:</w:t>
      </w:r>
      <w:r w:rsidRPr="00091826">
        <w:rPr>
          <w:b/>
          <w:bCs/>
          <w:color w:val="000000"/>
          <w:szCs w:val="20"/>
        </w:rPr>
        <w:t xml:space="preserve"> 13 / 11 / 2026</w:t>
      </w:r>
    </w:p>
    <w:p w14:paraId="62683F90" w14:textId="77777777" w:rsidR="00256B3D" w:rsidRPr="00091826" w:rsidRDefault="00611EC9">
      <w:pPr>
        <w:keepNext/>
        <w:spacing w:after="40"/>
        <w:rPr>
          <w:szCs w:val="20"/>
        </w:rPr>
      </w:pPr>
      <w:r w:rsidRPr="00091826">
        <w:rPr>
          <w:b/>
          <w:color w:val="F85883"/>
          <w:szCs w:val="20"/>
        </w:rPr>
        <w:t>ALAN BECERİLERİ, ÖĞRENME ÇIKTILARI VE SÜREÇ BİLEŞENLERİ</w:t>
      </w:r>
    </w:p>
    <w:p w14:paraId="545B60BC" w14:textId="77777777" w:rsidR="00256B3D" w:rsidRPr="00091826" w:rsidRDefault="00611EC9">
      <w:pPr>
        <w:keepNext/>
        <w:spacing w:after="40"/>
        <w:rPr>
          <w:szCs w:val="20"/>
        </w:rPr>
      </w:pPr>
      <w:r w:rsidRPr="00091826">
        <w:rPr>
          <w:b/>
          <w:color w:val="002060"/>
          <w:szCs w:val="20"/>
        </w:rPr>
        <w:t>Türkçe Alanı</w:t>
      </w:r>
    </w:p>
    <w:p w14:paraId="509AFBF0" w14:textId="77777777" w:rsidR="00513498" w:rsidRPr="00091826" w:rsidRDefault="004F1FC1">
      <w:pPr>
        <w:keepNext/>
        <w:spacing w:after="40"/>
        <w:rPr>
          <w:szCs w:val="20"/>
        </w:rPr>
      </w:pPr>
      <w:r w:rsidRPr="00091826">
        <w:rPr>
          <w:b/>
          <w:color w:val="000000"/>
          <w:szCs w:val="20"/>
        </w:rPr>
        <w:t>TADB. Dinleme / İzleme</w:t>
      </w:r>
    </w:p>
    <w:p w14:paraId="64C018C0" w14:textId="77777777" w:rsidR="00513498" w:rsidRPr="00091826" w:rsidRDefault="004F1FC1">
      <w:pPr>
        <w:keepNext/>
        <w:spacing w:after="40"/>
        <w:rPr>
          <w:szCs w:val="20"/>
        </w:rPr>
      </w:pPr>
      <w:r w:rsidRPr="00091826">
        <w:rPr>
          <w:b/>
          <w:color w:val="000000"/>
          <w:szCs w:val="20"/>
        </w:rPr>
        <w:t>TADB.2. Dinledikleri / izledikleri şiir, hikâye, tekerleme, video, tiyatro, animasyon gibi materyaller ile ilgili yeni anlamlar oluşturabilme</w:t>
      </w:r>
    </w:p>
    <w:p w14:paraId="3882738A" w14:textId="77777777" w:rsidR="00513498" w:rsidRPr="00091826" w:rsidRDefault="004F1FC1">
      <w:pPr>
        <w:spacing w:after="40"/>
        <w:rPr>
          <w:szCs w:val="20"/>
        </w:rPr>
      </w:pPr>
      <w:r w:rsidRPr="00091826">
        <w:rPr>
          <w:color w:val="000000"/>
          <w:szCs w:val="20"/>
        </w:rPr>
        <w:t>TADB.2.a. Dinledikleri / izledikleri materyallerde yer alan bilgiler ile günlük yaşamı arasında ilişki kurar.</w:t>
      </w:r>
    </w:p>
    <w:p w14:paraId="7F973D49" w14:textId="77777777" w:rsidR="00256B3D" w:rsidRPr="00091826" w:rsidRDefault="00611EC9">
      <w:pPr>
        <w:keepNext/>
        <w:spacing w:after="40"/>
        <w:rPr>
          <w:szCs w:val="20"/>
        </w:rPr>
      </w:pPr>
      <w:r w:rsidRPr="00091826">
        <w:rPr>
          <w:b/>
          <w:color w:val="000000"/>
          <w:szCs w:val="20"/>
        </w:rPr>
        <w:t>TAKB. Konuşma</w:t>
      </w:r>
    </w:p>
    <w:p w14:paraId="681716A6" w14:textId="77777777" w:rsidR="00256B3D" w:rsidRPr="00091826" w:rsidRDefault="00611EC9">
      <w:pPr>
        <w:keepNext/>
        <w:spacing w:after="40"/>
        <w:rPr>
          <w:szCs w:val="20"/>
        </w:rPr>
      </w:pPr>
      <w:r w:rsidRPr="00091826">
        <w:rPr>
          <w:b/>
          <w:color w:val="000000"/>
          <w:szCs w:val="20"/>
        </w:rPr>
        <w:t>TAKB.4. Konuşma sürecini değerlendirebilme</w:t>
      </w:r>
    </w:p>
    <w:p w14:paraId="58CCC554" w14:textId="77777777" w:rsidR="00256B3D" w:rsidRPr="00091826" w:rsidRDefault="00611EC9">
      <w:pPr>
        <w:spacing w:after="40"/>
        <w:rPr>
          <w:szCs w:val="20"/>
        </w:rPr>
      </w:pPr>
      <w:r w:rsidRPr="00091826">
        <w:rPr>
          <w:color w:val="000000"/>
          <w:szCs w:val="20"/>
        </w:rPr>
        <w:t>TAKB.4.a. Konuşma sürecine ilişkin duygu ve düşüncelerini ifade eder.</w:t>
      </w:r>
    </w:p>
    <w:p w14:paraId="42BB1E5A" w14:textId="77777777" w:rsidR="00256B3D" w:rsidRPr="00091826" w:rsidRDefault="00611EC9">
      <w:pPr>
        <w:spacing w:after="40"/>
        <w:rPr>
          <w:szCs w:val="20"/>
        </w:rPr>
      </w:pPr>
      <w:r w:rsidRPr="00091826">
        <w:rPr>
          <w:color w:val="000000"/>
          <w:szCs w:val="20"/>
        </w:rPr>
        <w:t>TAKB.4.b. Başkalarının görüşleri hakkında kendi fikirlerini söyler.</w:t>
      </w:r>
    </w:p>
    <w:p w14:paraId="1F883FAF" w14:textId="77777777" w:rsidR="00513498" w:rsidRPr="00091826" w:rsidRDefault="004F1FC1">
      <w:pPr>
        <w:keepNext/>
        <w:spacing w:after="40"/>
        <w:rPr>
          <w:szCs w:val="20"/>
        </w:rPr>
      </w:pPr>
      <w:r w:rsidRPr="00091826">
        <w:rPr>
          <w:b/>
          <w:color w:val="000000"/>
          <w:szCs w:val="20"/>
        </w:rPr>
        <w:t>TAEOB. Erken Okuryazarlık</w:t>
      </w:r>
    </w:p>
    <w:p w14:paraId="48FFE002" w14:textId="77777777" w:rsidR="00513498" w:rsidRPr="00091826" w:rsidRDefault="004F1FC1">
      <w:pPr>
        <w:keepNext/>
        <w:spacing w:after="40"/>
        <w:rPr>
          <w:szCs w:val="20"/>
        </w:rPr>
      </w:pPr>
      <w:r w:rsidRPr="00091826">
        <w:rPr>
          <w:b/>
          <w:color w:val="000000"/>
          <w:szCs w:val="20"/>
        </w:rPr>
        <w:t>TAEOB.1. Yazı farkındalığına ilişkin becerileri gösterebilme</w:t>
      </w:r>
    </w:p>
    <w:p w14:paraId="1B4198DA" w14:textId="77777777" w:rsidR="00513498" w:rsidRPr="00091826" w:rsidRDefault="004F1FC1">
      <w:pPr>
        <w:spacing w:after="40"/>
        <w:rPr>
          <w:szCs w:val="20"/>
        </w:rPr>
      </w:pPr>
      <w:r w:rsidRPr="00091826">
        <w:rPr>
          <w:color w:val="000000"/>
          <w:szCs w:val="20"/>
        </w:rPr>
        <w:t>TAEOB.1.a. Görsel semboller arasından yazıyı gösterir.</w:t>
      </w:r>
    </w:p>
    <w:p w14:paraId="3E919ACB" w14:textId="77777777" w:rsidR="00256B3D" w:rsidRPr="00091826" w:rsidRDefault="00611EC9">
      <w:pPr>
        <w:keepNext/>
        <w:spacing w:after="40"/>
        <w:rPr>
          <w:szCs w:val="20"/>
        </w:rPr>
      </w:pPr>
      <w:r w:rsidRPr="00091826">
        <w:rPr>
          <w:b/>
          <w:color w:val="002060"/>
          <w:szCs w:val="20"/>
        </w:rPr>
        <w:t>Sanat Alanı</w:t>
      </w:r>
    </w:p>
    <w:p w14:paraId="72EC2F0A" w14:textId="77777777" w:rsidR="00256B3D" w:rsidRPr="00091826" w:rsidRDefault="00611EC9">
      <w:pPr>
        <w:keepNext/>
        <w:spacing w:after="40"/>
        <w:rPr>
          <w:szCs w:val="20"/>
        </w:rPr>
      </w:pPr>
      <w:r w:rsidRPr="00091826">
        <w:rPr>
          <w:b/>
          <w:color w:val="000000"/>
          <w:szCs w:val="20"/>
        </w:rPr>
        <w:t>SNAB2. Sanat Eseri İnceleme</w:t>
      </w:r>
    </w:p>
    <w:p w14:paraId="69D595E8" w14:textId="77777777" w:rsidR="00256B3D" w:rsidRPr="00091826" w:rsidRDefault="00611EC9">
      <w:pPr>
        <w:keepNext/>
        <w:spacing w:after="40"/>
        <w:rPr>
          <w:szCs w:val="20"/>
        </w:rPr>
      </w:pPr>
      <w:r w:rsidRPr="00091826">
        <w:rPr>
          <w:b/>
          <w:color w:val="000000"/>
          <w:szCs w:val="20"/>
        </w:rPr>
        <w:t>SNAB.2. Sanat eserini eleştirebilme</w:t>
      </w:r>
    </w:p>
    <w:p w14:paraId="41E4C81D" w14:textId="77777777" w:rsidR="00256B3D" w:rsidRPr="00091826" w:rsidRDefault="00611EC9">
      <w:pPr>
        <w:spacing w:after="40"/>
        <w:rPr>
          <w:szCs w:val="20"/>
        </w:rPr>
      </w:pPr>
      <w:r w:rsidRPr="00091826">
        <w:rPr>
          <w:color w:val="000000"/>
          <w:szCs w:val="20"/>
        </w:rPr>
        <w:t>SNAB.2.c. Sanat eserinde dikkatini çeken özellikleri söyler.</w:t>
      </w:r>
    </w:p>
    <w:p w14:paraId="00DDCA6B" w14:textId="77777777" w:rsidR="00256B3D" w:rsidRPr="00091826" w:rsidRDefault="00611EC9">
      <w:pPr>
        <w:spacing w:after="40"/>
        <w:rPr>
          <w:szCs w:val="20"/>
        </w:rPr>
      </w:pPr>
      <w:r w:rsidRPr="00091826">
        <w:rPr>
          <w:color w:val="000000"/>
          <w:szCs w:val="20"/>
        </w:rPr>
        <w:t>SNAB.2.d. Sanat eserine yönelik duygu / düşüncelerini ifade eder.</w:t>
      </w:r>
    </w:p>
    <w:p w14:paraId="57AB2218" w14:textId="77777777" w:rsidR="00513498" w:rsidRPr="00091826" w:rsidRDefault="004F1FC1">
      <w:pPr>
        <w:keepNext/>
        <w:spacing w:after="40"/>
        <w:rPr>
          <w:szCs w:val="20"/>
        </w:rPr>
      </w:pPr>
      <w:r w:rsidRPr="00091826">
        <w:rPr>
          <w:b/>
          <w:color w:val="000000"/>
          <w:szCs w:val="20"/>
        </w:rPr>
        <w:t>SNAB4. Sanatsal Uygulama Yapma</w:t>
      </w:r>
    </w:p>
    <w:p w14:paraId="5B47C78A" w14:textId="77777777" w:rsidR="00513498" w:rsidRPr="00091826" w:rsidRDefault="004F1FC1">
      <w:pPr>
        <w:keepNext/>
        <w:spacing w:after="40"/>
        <w:rPr>
          <w:szCs w:val="20"/>
        </w:rPr>
      </w:pPr>
      <w:r w:rsidRPr="00091826">
        <w:rPr>
          <w:b/>
          <w:color w:val="000000"/>
          <w:szCs w:val="20"/>
        </w:rPr>
        <w:t>SNAB.4. Sanat etkinliği uygulayabilme</w:t>
      </w:r>
    </w:p>
    <w:p w14:paraId="6BBECFBF" w14:textId="77777777" w:rsidR="00513498" w:rsidRPr="00091826" w:rsidRDefault="004F1FC1">
      <w:pPr>
        <w:spacing w:after="40"/>
        <w:rPr>
          <w:szCs w:val="20"/>
        </w:rPr>
      </w:pPr>
      <w:r w:rsidRPr="00091826">
        <w:rPr>
          <w:color w:val="000000"/>
          <w:szCs w:val="20"/>
        </w:rPr>
        <w:t>SNAB.4.b. Sanat etkinliği için gerekli materyalleri seçer.</w:t>
      </w:r>
    </w:p>
    <w:p w14:paraId="1234D1B1" w14:textId="77777777" w:rsidR="00513498" w:rsidRPr="00091826" w:rsidRDefault="004F1FC1">
      <w:pPr>
        <w:spacing w:after="40"/>
        <w:rPr>
          <w:szCs w:val="20"/>
        </w:rPr>
      </w:pPr>
      <w:r w:rsidRPr="00091826">
        <w:rPr>
          <w:color w:val="000000"/>
          <w:szCs w:val="20"/>
        </w:rPr>
        <w:t>SNAB.4.c. Sanat etkinliklerine aktif olarak katılır.</w:t>
      </w:r>
    </w:p>
    <w:p w14:paraId="0F5D3E28" w14:textId="77777777" w:rsidR="00256B3D" w:rsidRPr="00091826" w:rsidRDefault="00611EC9">
      <w:pPr>
        <w:keepNext/>
        <w:spacing w:after="40"/>
        <w:rPr>
          <w:szCs w:val="20"/>
        </w:rPr>
      </w:pPr>
      <w:r w:rsidRPr="00091826">
        <w:rPr>
          <w:b/>
          <w:color w:val="002060"/>
          <w:szCs w:val="20"/>
        </w:rPr>
        <w:t>Hareket ve Sağlık Alanı</w:t>
      </w:r>
    </w:p>
    <w:p w14:paraId="0726499E" w14:textId="77777777" w:rsidR="00256B3D" w:rsidRPr="00091826" w:rsidRDefault="00611EC9">
      <w:pPr>
        <w:keepNext/>
        <w:spacing w:after="40"/>
        <w:rPr>
          <w:szCs w:val="20"/>
        </w:rPr>
      </w:pPr>
      <w:r w:rsidRPr="00091826">
        <w:rPr>
          <w:b/>
          <w:color w:val="000000"/>
          <w:szCs w:val="20"/>
        </w:rPr>
        <w:t>HSAB1. Aktif Yaşam İçin Motor Beceriler</w:t>
      </w:r>
    </w:p>
    <w:p w14:paraId="62E2F801" w14:textId="77777777" w:rsidR="00256B3D" w:rsidRPr="00091826" w:rsidRDefault="00611EC9">
      <w:pPr>
        <w:keepNext/>
        <w:spacing w:after="40"/>
        <w:rPr>
          <w:szCs w:val="20"/>
        </w:rPr>
      </w:pPr>
      <w:r w:rsidRPr="00091826">
        <w:rPr>
          <w:b/>
          <w:color w:val="000000"/>
          <w:szCs w:val="20"/>
        </w:rPr>
        <w:t>HSAB.1. Farklı çevre ve fiziksel etkinliklerde temel hareket becerilerini sergileyebilme</w:t>
      </w:r>
    </w:p>
    <w:p w14:paraId="385134C0" w14:textId="77777777" w:rsidR="00256B3D" w:rsidRPr="00091826" w:rsidRDefault="00611EC9">
      <w:pPr>
        <w:spacing w:after="40"/>
        <w:rPr>
          <w:szCs w:val="20"/>
        </w:rPr>
      </w:pPr>
      <w:r w:rsidRPr="00091826">
        <w:rPr>
          <w:color w:val="000000"/>
          <w:szCs w:val="20"/>
        </w:rPr>
        <w:t>HSAB.1.a. Basit yönergeler doğrultusunda yer değiştirme hareketleri yapar.</w:t>
      </w:r>
    </w:p>
    <w:p w14:paraId="1E61834B" w14:textId="77777777" w:rsidR="00256B3D" w:rsidRPr="00091826" w:rsidRDefault="00611EC9">
      <w:pPr>
        <w:keepNext/>
        <w:spacing w:after="40"/>
        <w:rPr>
          <w:szCs w:val="20"/>
        </w:rPr>
      </w:pPr>
      <w:r w:rsidRPr="00091826">
        <w:rPr>
          <w:b/>
          <w:color w:val="F85883"/>
          <w:szCs w:val="20"/>
        </w:rPr>
        <w:t>EĞİLİMLER</w:t>
      </w:r>
    </w:p>
    <w:p w14:paraId="1DF68A0C" w14:textId="77777777" w:rsidR="00256B3D" w:rsidRPr="00091826" w:rsidRDefault="00611EC9">
      <w:pPr>
        <w:keepNext/>
        <w:spacing w:after="0"/>
        <w:rPr>
          <w:rFonts w:cs="Comic Sans MS"/>
          <w:b/>
          <w:bCs/>
          <w:szCs w:val="20"/>
        </w:rPr>
      </w:pPr>
      <w:r w:rsidRPr="00091826">
        <w:rPr>
          <w:rFonts w:cs="Comic Sans MS"/>
          <w:b/>
          <w:bCs/>
          <w:color w:val="000000"/>
          <w:szCs w:val="20"/>
        </w:rPr>
        <w:t>E2. Sosyal Eğilimler</w:t>
      </w:r>
    </w:p>
    <w:p w14:paraId="161AB1DF" w14:textId="77777777" w:rsidR="00256B3D" w:rsidRPr="00091826" w:rsidRDefault="00611EC9">
      <w:pPr>
        <w:rPr>
          <w:szCs w:val="20"/>
        </w:rPr>
      </w:pPr>
      <w:r w:rsidRPr="00091826">
        <w:rPr>
          <w:rFonts w:eastAsia="Comic Sans MS" w:cs="Comic Sans MS"/>
          <w:color w:val="000000"/>
          <w:szCs w:val="20"/>
        </w:rPr>
        <w:t>E2.5. Oyunseverlik</w:t>
      </w:r>
    </w:p>
    <w:p w14:paraId="192684BE" w14:textId="77777777" w:rsidR="00256B3D" w:rsidRPr="00091826" w:rsidRDefault="00611EC9">
      <w:pPr>
        <w:keepNext/>
        <w:spacing w:after="40"/>
        <w:rPr>
          <w:szCs w:val="20"/>
        </w:rPr>
      </w:pPr>
      <w:r w:rsidRPr="00091826">
        <w:rPr>
          <w:b/>
          <w:color w:val="F85883"/>
          <w:szCs w:val="20"/>
        </w:rPr>
        <w:t>PROGRAMLAR ARASI BİLEŞENLER</w:t>
      </w:r>
    </w:p>
    <w:p w14:paraId="75BF207F" w14:textId="77777777" w:rsidR="00256B3D" w:rsidRPr="00091826" w:rsidRDefault="00611EC9">
      <w:pPr>
        <w:keepNext/>
        <w:spacing w:after="40"/>
        <w:rPr>
          <w:szCs w:val="20"/>
        </w:rPr>
      </w:pPr>
      <w:r w:rsidRPr="00091826">
        <w:rPr>
          <w:b/>
          <w:color w:val="002060"/>
          <w:szCs w:val="20"/>
        </w:rPr>
        <w:t>Sosyal-Duygusal Öğrenme Becerileri</w:t>
      </w:r>
    </w:p>
    <w:p w14:paraId="404EA02C" w14:textId="77777777" w:rsidR="00256B3D" w:rsidRPr="00091826" w:rsidRDefault="00611EC9">
      <w:pPr>
        <w:rPr>
          <w:szCs w:val="20"/>
        </w:rPr>
      </w:pPr>
      <w:r w:rsidRPr="00091826">
        <w:rPr>
          <w:rFonts w:eastAsia="Comic Sans MS" w:cs="Comic Sans MS"/>
          <w:color w:val="000000"/>
          <w:szCs w:val="20"/>
        </w:rPr>
        <w:t>SDB2.1. İletişim</w:t>
      </w:r>
    </w:p>
    <w:p w14:paraId="23639187" w14:textId="77777777" w:rsidR="00256B3D" w:rsidRPr="00091826" w:rsidRDefault="00611EC9">
      <w:pPr>
        <w:keepNext/>
        <w:spacing w:after="40"/>
        <w:rPr>
          <w:szCs w:val="20"/>
        </w:rPr>
      </w:pPr>
      <w:r w:rsidRPr="00091826">
        <w:rPr>
          <w:b/>
          <w:color w:val="002060"/>
          <w:szCs w:val="20"/>
        </w:rPr>
        <w:t>Değerler</w:t>
      </w:r>
    </w:p>
    <w:p w14:paraId="3DD29DD8" w14:textId="77777777" w:rsidR="00256B3D" w:rsidRPr="00091826" w:rsidRDefault="00611EC9">
      <w:pPr>
        <w:keepNext/>
        <w:spacing w:after="40"/>
        <w:rPr>
          <w:szCs w:val="20"/>
        </w:rPr>
      </w:pPr>
      <w:r w:rsidRPr="00091826">
        <w:rPr>
          <w:b/>
          <w:color w:val="000000"/>
          <w:szCs w:val="20"/>
        </w:rPr>
        <w:t>D1. Adalet</w:t>
      </w:r>
    </w:p>
    <w:p w14:paraId="53FE2AFA" w14:textId="77777777" w:rsidR="00256B3D" w:rsidRPr="00091826" w:rsidRDefault="00611EC9">
      <w:pPr>
        <w:spacing w:after="40"/>
        <w:rPr>
          <w:szCs w:val="20"/>
        </w:rPr>
      </w:pPr>
      <w:r w:rsidRPr="00091826">
        <w:rPr>
          <w:szCs w:val="20"/>
        </w:rPr>
        <w:t>D1.1. Hak ve özgürlüklerini bilmek ve korumak</w:t>
      </w:r>
    </w:p>
    <w:p w14:paraId="58C3ABE9" w14:textId="77777777" w:rsidR="00256B3D" w:rsidRPr="00091826" w:rsidRDefault="00611EC9">
      <w:pPr>
        <w:spacing w:after="40"/>
        <w:rPr>
          <w:szCs w:val="20"/>
        </w:rPr>
      </w:pPr>
      <w:r w:rsidRPr="00091826">
        <w:rPr>
          <w:szCs w:val="20"/>
        </w:rPr>
        <w:t>D1.2. Hakkaniyetli davranmak</w:t>
      </w:r>
    </w:p>
    <w:p w14:paraId="65A6E37B" w14:textId="77777777" w:rsidR="00256B3D" w:rsidRPr="00091826" w:rsidRDefault="00611EC9">
      <w:pPr>
        <w:keepNext/>
        <w:spacing w:after="40"/>
        <w:rPr>
          <w:szCs w:val="20"/>
        </w:rPr>
      </w:pPr>
      <w:r w:rsidRPr="00091826">
        <w:rPr>
          <w:b/>
          <w:color w:val="000000"/>
          <w:szCs w:val="20"/>
        </w:rPr>
        <w:t>D11. Özgürlük</w:t>
      </w:r>
    </w:p>
    <w:p w14:paraId="4E71DDB8" w14:textId="77777777" w:rsidR="00256B3D" w:rsidRPr="00091826" w:rsidRDefault="00611EC9">
      <w:pPr>
        <w:spacing w:after="40"/>
        <w:rPr>
          <w:szCs w:val="20"/>
        </w:rPr>
      </w:pPr>
      <w:r w:rsidRPr="00091826">
        <w:rPr>
          <w:szCs w:val="20"/>
        </w:rPr>
        <w:t>D11.1. Kararlı olmak</w:t>
      </w:r>
    </w:p>
    <w:p w14:paraId="0153B53D" w14:textId="77777777" w:rsidR="00256B3D" w:rsidRPr="00091826" w:rsidRDefault="00611EC9">
      <w:pPr>
        <w:spacing w:after="40"/>
        <w:rPr>
          <w:szCs w:val="20"/>
        </w:rPr>
      </w:pPr>
      <w:r w:rsidRPr="00091826">
        <w:rPr>
          <w:szCs w:val="20"/>
        </w:rPr>
        <w:t>D11.2. Kişisel ve toplumsal haklara saygı göstermek</w:t>
      </w:r>
    </w:p>
    <w:p w14:paraId="035C8D07" w14:textId="77777777" w:rsidR="00256B3D" w:rsidRPr="00091826" w:rsidRDefault="00611EC9">
      <w:pPr>
        <w:keepNext/>
        <w:spacing w:after="40"/>
        <w:rPr>
          <w:szCs w:val="20"/>
        </w:rPr>
      </w:pPr>
      <w:r w:rsidRPr="00091826">
        <w:rPr>
          <w:b/>
          <w:color w:val="002060"/>
          <w:szCs w:val="20"/>
        </w:rPr>
        <w:t>Okuryazarlık Becerileri</w:t>
      </w:r>
    </w:p>
    <w:p w14:paraId="109AEAF0" w14:textId="77777777" w:rsidR="00256B3D" w:rsidRPr="00091826" w:rsidRDefault="00611EC9">
      <w:pPr>
        <w:rPr>
          <w:szCs w:val="20"/>
        </w:rPr>
      </w:pPr>
      <w:r w:rsidRPr="00091826">
        <w:rPr>
          <w:rFonts w:eastAsia="Comic Sans MS" w:cs="Comic Sans MS"/>
          <w:color w:val="000000"/>
          <w:szCs w:val="20"/>
        </w:rPr>
        <w:t>OB4. Görsel Okuryazarlık</w:t>
      </w:r>
    </w:p>
    <w:p w14:paraId="2233AA4D" w14:textId="77777777" w:rsidR="00256B3D" w:rsidRPr="00091826" w:rsidRDefault="00611EC9">
      <w:pPr>
        <w:keepNext/>
        <w:spacing w:after="40"/>
        <w:rPr>
          <w:szCs w:val="20"/>
        </w:rPr>
      </w:pPr>
      <w:r w:rsidRPr="00091826">
        <w:rPr>
          <w:b/>
          <w:color w:val="F85883"/>
          <w:szCs w:val="20"/>
        </w:rPr>
        <w:lastRenderedPageBreak/>
        <w:t>İÇERİK ÇERÇEVESİ</w:t>
      </w:r>
    </w:p>
    <w:p w14:paraId="33190D84" w14:textId="77777777" w:rsidR="00256B3D" w:rsidRPr="00091826" w:rsidRDefault="00611EC9">
      <w:pPr>
        <w:keepNext/>
        <w:spacing w:after="40"/>
        <w:rPr>
          <w:b/>
          <w:color w:val="323E4F"/>
          <w:szCs w:val="20"/>
        </w:rPr>
      </w:pPr>
      <w:r w:rsidRPr="00091826">
        <w:rPr>
          <w:b/>
          <w:color w:val="F85883"/>
          <w:szCs w:val="20"/>
        </w:rPr>
        <w:t>Kavramlar:</w:t>
      </w:r>
    </w:p>
    <w:p w14:paraId="6328602F" w14:textId="77777777" w:rsidR="00256B3D" w:rsidRPr="00091826" w:rsidRDefault="00611EC9">
      <w:pPr>
        <w:spacing w:after="40"/>
        <w:rPr>
          <w:szCs w:val="20"/>
        </w:rPr>
      </w:pPr>
      <w:r w:rsidRPr="00091826">
        <w:rPr>
          <w:b/>
          <w:color w:val="002060"/>
          <w:szCs w:val="20"/>
        </w:rPr>
        <w:t>Duygu:</w:t>
      </w:r>
      <w:r w:rsidRPr="00091826">
        <w:rPr>
          <w:color w:val="000000"/>
          <w:szCs w:val="20"/>
        </w:rPr>
        <w:t xml:space="preserve"> Mutlu, üzgün.</w:t>
      </w:r>
    </w:p>
    <w:p w14:paraId="1EFEE61C" w14:textId="77777777" w:rsidR="00256B3D" w:rsidRPr="00091826" w:rsidRDefault="00611EC9">
      <w:pPr>
        <w:spacing w:after="40"/>
        <w:rPr>
          <w:szCs w:val="20"/>
        </w:rPr>
      </w:pPr>
      <w:r w:rsidRPr="00091826">
        <w:rPr>
          <w:b/>
          <w:bCs/>
          <w:color w:val="F85883"/>
          <w:szCs w:val="20"/>
        </w:rPr>
        <w:t>Sözcükler:</w:t>
      </w:r>
      <w:r w:rsidRPr="00091826">
        <w:rPr>
          <w:color w:val="000000"/>
          <w:szCs w:val="20"/>
        </w:rPr>
        <w:t xml:space="preserve"> Hak, oyun, sağlık, eğitim, dinlenme, korunma, özgürlük, seçim, saygı.</w:t>
      </w:r>
    </w:p>
    <w:p w14:paraId="33CE7D64" w14:textId="77777777" w:rsidR="00256B3D" w:rsidRPr="00091826" w:rsidRDefault="00611EC9">
      <w:pPr>
        <w:spacing w:after="40"/>
        <w:rPr>
          <w:szCs w:val="20"/>
        </w:rPr>
      </w:pPr>
      <w:r w:rsidRPr="00091826">
        <w:rPr>
          <w:b/>
          <w:bCs/>
          <w:color w:val="F85883"/>
          <w:szCs w:val="20"/>
        </w:rPr>
        <w:t>Materyaller:</w:t>
      </w:r>
      <w:r w:rsidRPr="00091826">
        <w:rPr>
          <w:color w:val="000000"/>
          <w:szCs w:val="20"/>
        </w:rPr>
        <w:t xml:space="preserve"> Büyük boy çocuk figürü ve kapaklı hak görselleri, boya kalemleri, küt uçlu makas, yapıştırıcı, fon kartonu, oyun, sağlık, eğitim ve korunma hakkını anlatan resimli kartlar; iki yer şeridi, alçak köpük engeller ve iki yumuşak top. </w:t>
      </w:r>
      <w:hyperlink r:id="rId8">
        <w:r w:rsidRPr="00091826">
          <w:rPr>
            <w:color w:val="0070C0"/>
            <w:szCs w:val="20"/>
            <w:u w:val="single"/>
          </w:rPr>
          <w:t>4 Yaş Çekirdek 1</w:t>
        </w:r>
      </w:hyperlink>
      <w:r w:rsidRPr="00091826">
        <w:rPr>
          <w:color w:val="0070C0"/>
          <w:szCs w:val="20"/>
        </w:rPr>
        <w:t xml:space="preserve"> </w:t>
      </w:r>
      <w:r w:rsidRPr="00091826">
        <w:rPr>
          <w:color w:val="000000"/>
          <w:szCs w:val="20"/>
        </w:rPr>
        <w:t>kitabının “Çocuk Hakları” çalışması (s. 47), duygu kartları, yoklama mandalları, kukla ve oyuncak mikrofon. Alternatif Haklar Ağacı için parmak boyası, kâğıt ve karton ağaç gövdesi.</w:t>
      </w:r>
    </w:p>
    <w:p w14:paraId="13AD282B" w14:textId="77777777" w:rsidR="00256B3D" w:rsidRPr="00091826" w:rsidRDefault="00611EC9">
      <w:pPr>
        <w:spacing w:after="40"/>
        <w:rPr>
          <w:szCs w:val="20"/>
        </w:rPr>
      </w:pPr>
      <w:r w:rsidRPr="00091826">
        <w:rPr>
          <w:b/>
          <w:bCs/>
          <w:color w:val="F85883"/>
          <w:szCs w:val="20"/>
        </w:rPr>
        <w:t>Eğitim/Öğrenme Ortamları:</w:t>
      </w:r>
      <w:r w:rsidRPr="00091826">
        <w:rPr>
          <w:color w:val="000000"/>
          <w:szCs w:val="20"/>
        </w:rPr>
        <w:t xml:space="preserve"> Sınıf, öğrenme merkezleri ve okul bahçesi. Kitap merkezine çocuk hakları görselleri yerleştirilir. Sanat masalarında büyük parçalar ve kat yerleri önceden belirginleştirilmiş kâğıtlar hazırlanır. Bahçede kısa, birbirinden ayrı iki parkur kurulur; yollar kaygan ve çarpışmaya yol açabilecek eşyalardan arındırılır. Çalışmalar için çocukların göz hizasında “Çocuk Haklarımız” panosu hazırlanır.</w:t>
      </w:r>
    </w:p>
    <w:p w14:paraId="74EAADFE" w14:textId="77777777" w:rsidR="00256B3D" w:rsidRPr="00091826" w:rsidRDefault="00611EC9" w:rsidP="00D15766">
      <w:pPr>
        <w:keepNext/>
        <w:jc w:val="center"/>
        <w:rPr>
          <w:szCs w:val="20"/>
        </w:rPr>
      </w:pPr>
      <w:r w:rsidRPr="00091826">
        <w:rPr>
          <w:b/>
          <w:color w:val="002060"/>
          <w:szCs w:val="20"/>
        </w:rPr>
        <w:t>ÖĞRENME-ÖĞRETME UYGULAMALARI</w:t>
      </w:r>
    </w:p>
    <w:p w14:paraId="6A21E833" w14:textId="77777777" w:rsidR="00256B3D" w:rsidRPr="00091826" w:rsidRDefault="00611EC9">
      <w:pPr>
        <w:keepNext/>
        <w:rPr>
          <w:szCs w:val="20"/>
        </w:rPr>
      </w:pPr>
      <w:r w:rsidRPr="00091826">
        <w:rPr>
          <w:b/>
          <w:color w:val="F85883"/>
          <w:szCs w:val="20"/>
        </w:rPr>
        <w:t>GÜNE BAŞLAMA ZAMANI</w:t>
      </w:r>
    </w:p>
    <w:p w14:paraId="31D5E157" w14:textId="1472DAC5" w:rsidR="00256B3D" w:rsidRPr="00091826" w:rsidRDefault="00611EC9">
      <w:pPr>
        <w:rPr>
          <w:szCs w:val="20"/>
        </w:rPr>
      </w:pPr>
      <w:r w:rsidRPr="00091826">
        <w:rPr>
          <w:rFonts w:eastAsia="Comic Sans MS" w:cs="Comic Sans MS"/>
          <w:color w:val="00000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9">
        <w:r w:rsidRPr="00091826">
          <w:rPr>
            <w:rFonts w:eastAsia="Comic Sans MS" w:cs="Comic Sans MS"/>
            <w:color w:val="0563C1"/>
            <w:szCs w:val="20"/>
            <w:u w:val="single"/>
          </w:rPr>
          <w:t>Ben Çocuğum Şarkısı</w:t>
        </w:r>
      </w:hyperlink>
      <w:r w:rsidRPr="00091826">
        <w:rPr>
          <w:rFonts w:eastAsia="Comic Sans MS" w:cs="Comic Sans MS"/>
          <w:color w:val="000000"/>
          <w:szCs w:val="20"/>
        </w:rPr>
        <w:t xml:space="preserve"> eşliğinde hareketler yapılır. Daha sonra öğrenme merkezlerinde oyuna geçilir.</w:t>
      </w:r>
    </w:p>
    <w:p w14:paraId="7532A743" w14:textId="77777777" w:rsidR="00256B3D" w:rsidRPr="00091826" w:rsidRDefault="00611EC9">
      <w:pPr>
        <w:keepNext/>
        <w:rPr>
          <w:szCs w:val="20"/>
        </w:rPr>
      </w:pPr>
      <w:r w:rsidRPr="00091826">
        <w:rPr>
          <w:b/>
          <w:color w:val="F85883"/>
          <w:szCs w:val="20"/>
        </w:rPr>
        <w:t>ÖĞRENME MERKEZLERİNDE OYUN</w:t>
      </w:r>
    </w:p>
    <w:p w14:paraId="33479B51" w14:textId="77777777" w:rsidR="00256B3D" w:rsidRPr="00091826" w:rsidRDefault="00611EC9">
      <w:pPr>
        <w:rPr>
          <w:szCs w:val="20"/>
        </w:rPr>
      </w:pPr>
      <w:r w:rsidRPr="00091826">
        <w:rPr>
          <w:color w:val="000000"/>
          <w:szCs w:val="20"/>
        </w:rPr>
        <w:t>Çocuklara “İstediğiniz merkezi seçip oyun kurabilirsiniz. Bir oyuna katılmak istediğinizde arkadaşınıza söyleyebilirsiniz.” denir. Çocuklar seçtikleri merkezlerde oynar. İsteyenler küçük gruplar hâlinde oyun hamurunu sıkar, yuvarlar ve şekillendirir; isteyenler serbest resim yapar. Kitap merkezinde hak görselleri incelenebilir, bloklarla ev ve park kurulabilir. Öğretmen ihtiyaç duyan çocuklara kısa yönergelerle rehberlik eder.</w:t>
      </w:r>
    </w:p>
    <w:p w14:paraId="5D1E5481" w14:textId="77777777" w:rsidR="00256B3D" w:rsidRPr="00091826" w:rsidRDefault="00611EC9">
      <w:pPr>
        <w:keepNext/>
        <w:rPr>
          <w:szCs w:val="20"/>
        </w:rPr>
      </w:pPr>
      <w:r w:rsidRPr="00091826">
        <w:rPr>
          <w:b/>
          <w:color w:val="F85883"/>
          <w:szCs w:val="20"/>
        </w:rPr>
        <w:t>BESLENME, TOPLANMA, TEMİZLİK</w:t>
      </w:r>
    </w:p>
    <w:p w14:paraId="6F9CD026" w14:textId="77777777" w:rsidR="00256B3D" w:rsidRPr="00091826" w:rsidRDefault="00611EC9">
      <w:pPr>
        <w:keepNext/>
        <w:rPr>
          <w:szCs w:val="20"/>
        </w:rPr>
      </w:pPr>
      <w:r w:rsidRPr="00091826">
        <w:rPr>
          <w:rFonts w:eastAsia="Comic Sans MS" w:cs="Comic Sans MS"/>
          <w:color w:val="000000"/>
          <w:szCs w:val="20"/>
        </w:rPr>
        <w:t>Toplanma zamanı geldiğinde “</w:t>
      </w:r>
      <w:hyperlink r:id="rId10">
        <w:r w:rsidRPr="00091826">
          <w:rPr>
            <w:rFonts w:eastAsia="Comic Sans MS" w:cs="Comic Sans MS"/>
            <w:color w:val="0563C1"/>
            <w:szCs w:val="20"/>
            <w:u w:val="single"/>
          </w:rPr>
          <w:t>Topla Topla Yerine Koy</w:t>
        </w:r>
      </w:hyperlink>
      <w:r w:rsidRPr="00091826">
        <w:rPr>
          <w:rFonts w:eastAsia="Comic Sans MS" w:cs="Comic Sans MS"/>
          <w:color w:val="000000"/>
          <w:szCs w:val="20"/>
        </w:rPr>
        <w:t>” şarkısı eşliğinde sınıf toplanmaya başlanır.</w:t>
      </w:r>
    </w:p>
    <w:p w14:paraId="6DEA223C" w14:textId="77777777" w:rsidR="00256B3D" w:rsidRPr="00091826" w:rsidRDefault="00611EC9">
      <w:pPr>
        <w:keepNext/>
        <w:suppressAutoHyphens w:val="0"/>
        <w:spacing w:line="240" w:lineRule="auto"/>
        <w:rPr>
          <w:rFonts w:eastAsia="Times New Roman"/>
          <w:color w:val="FF0000"/>
          <w:szCs w:val="20"/>
          <w:lang w:eastAsia="tr-TR"/>
        </w:rPr>
      </w:pPr>
      <w:r w:rsidRPr="00091826">
        <w:rPr>
          <w:rFonts w:eastAsia="Times New Roman"/>
          <w:b/>
          <w:bCs/>
          <w:color w:val="F85883"/>
          <w:szCs w:val="20"/>
          <w:lang w:eastAsia="tr-TR"/>
        </w:rPr>
        <w:t>TOPLA TOPLA YERİNE KOY</w:t>
      </w:r>
    </w:p>
    <w:p w14:paraId="4A304F4F"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Topla topla yerine koy</w:t>
      </w:r>
    </w:p>
    <w:p w14:paraId="3A5F58C0" w14:textId="77777777" w:rsidR="00256B3D" w:rsidRPr="00091826" w:rsidRDefault="00611EC9">
      <w:pPr>
        <w:keepNext/>
        <w:suppressAutoHyphens w:val="0"/>
        <w:spacing w:after="0" w:line="240" w:lineRule="auto"/>
        <w:rPr>
          <w:rFonts w:eastAsia="Times New Roman"/>
          <w:szCs w:val="20"/>
          <w:lang w:eastAsia="tr-TR"/>
        </w:rPr>
      </w:pPr>
      <w:r w:rsidRPr="00091826">
        <w:rPr>
          <w:rFonts w:eastAsia="Times New Roman"/>
          <w:szCs w:val="20"/>
          <w:lang w:eastAsia="tr-TR"/>
        </w:rPr>
        <w:t>Oyuncaklar mutlu olsun</w:t>
      </w:r>
    </w:p>
    <w:p w14:paraId="76DC896D" w14:textId="77777777" w:rsidR="00256B3D" w:rsidRPr="00091826" w:rsidRDefault="00611EC9">
      <w:pPr>
        <w:keepNext/>
        <w:suppressAutoHyphens w:val="0"/>
        <w:spacing w:after="0" w:line="240" w:lineRule="auto"/>
        <w:rPr>
          <w:rFonts w:eastAsia="Times New Roman"/>
          <w:szCs w:val="20"/>
          <w:lang w:eastAsia="tr-TR"/>
        </w:rPr>
      </w:pPr>
      <w:r w:rsidRPr="00091826">
        <w:rPr>
          <w:rFonts w:eastAsia="Times New Roman"/>
          <w:szCs w:val="20"/>
          <w:lang w:eastAsia="tr-TR"/>
        </w:rPr>
        <w:t>Arkadaşın da oynasın</w:t>
      </w:r>
    </w:p>
    <w:p w14:paraId="059105F9" w14:textId="77777777" w:rsidR="00256B3D" w:rsidRPr="00091826" w:rsidRDefault="00611EC9">
      <w:pPr>
        <w:suppressAutoHyphens w:val="0"/>
        <w:spacing w:after="0" w:line="240" w:lineRule="auto"/>
        <w:rPr>
          <w:rFonts w:eastAsia="Times New Roman"/>
          <w:szCs w:val="20"/>
          <w:lang w:eastAsia="tr-TR"/>
        </w:rPr>
      </w:pPr>
      <w:r w:rsidRPr="00091826">
        <w:rPr>
          <w:rFonts w:eastAsia="Times New Roman"/>
          <w:szCs w:val="20"/>
          <w:lang w:eastAsia="tr-TR"/>
        </w:rPr>
        <w:t>Sınıfımız güzel olsun.</w:t>
      </w:r>
    </w:p>
    <w:p w14:paraId="279EE02D" w14:textId="77777777" w:rsidR="00256B3D" w:rsidRPr="00091826" w:rsidRDefault="00611EC9">
      <w:pPr>
        <w:suppressAutoHyphens w:val="0"/>
        <w:spacing w:after="0" w:line="240" w:lineRule="auto"/>
        <w:rPr>
          <w:rFonts w:eastAsia="Times New Roman"/>
          <w:szCs w:val="20"/>
          <w:lang w:eastAsia="tr-TR"/>
        </w:rPr>
      </w:pPr>
      <w:r w:rsidRPr="00091826">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150AD31A" w14:textId="77777777" w:rsidR="00256B3D" w:rsidRPr="00091826" w:rsidRDefault="00611EC9">
      <w:pPr>
        <w:rPr>
          <w:szCs w:val="20"/>
        </w:rPr>
      </w:pPr>
      <w:r w:rsidRPr="00091826">
        <w:rPr>
          <w:rFonts w:eastAsia="Comic Sans MS" w:cs="Comic Sans MS"/>
          <w:color w:val="00000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5B513B20" w14:textId="77777777" w:rsidR="00256B3D" w:rsidRPr="00091826" w:rsidRDefault="00611EC9">
      <w:pPr>
        <w:keepNext/>
        <w:rPr>
          <w:szCs w:val="20"/>
        </w:rPr>
      </w:pPr>
      <w:r w:rsidRPr="00091826">
        <w:rPr>
          <w:b/>
          <w:color w:val="F85883"/>
          <w:szCs w:val="20"/>
        </w:rPr>
        <w:t>ETKİNLİKLER</w:t>
      </w:r>
    </w:p>
    <w:p w14:paraId="56561AAF" w14:textId="77777777" w:rsidR="00256B3D" w:rsidRPr="00091826" w:rsidRDefault="00611EC9">
      <w:pPr>
        <w:keepNext/>
        <w:rPr>
          <w:b/>
          <w:bCs/>
          <w:szCs w:val="20"/>
        </w:rPr>
      </w:pPr>
      <w:r w:rsidRPr="00091826">
        <w:rPr>
          <w:b/>
          <w:color w:val="002060"/>
          <w:szCs w:val="20"/>
        </w:rPr>
        <w:t>Sanat (Bireysel ve Büyük Grup Etkinliği)</w:t>
      </w:r>
    </w:p>
    <w:p w14:paraId="404A802B" w14:textId="77777777" w:rsidR="00A2691E" w:rsidRPr="00091826" w:rsidRDefault="00611EC9" w:rsidP="00A2691E">
      <w:pPr>
        <w:pStyle w:val="NormalWeb"/>
        <w:spacing w:before="0" w:after="0"/>
        <w:rPr>
          <w:rFonts w:ascii="Comic Sans MS" w:hAnsi="Comic Sans MS"/>
          <w:sz w:val="20"/>
          <w:szCs w:val="20"/>
          <w:lang w:eastAsia="tr-TR"/>
        </w:rPr>
      </w:pPr>
      <w:r w:rsidRPr="00091826">
        <w:rPr>
          <w:rFonts w:ascii="Comic Sans MS" w:eastAsia="Comic Sans MS" w:hAnsi="Comic Sans MS" w:cs="Comic Sans MS"/>
          <w:color w:val="000000"/>
          <w:sz w:val="20"/>
          <w:szCs w:val="20"/>
        </w:rPr>
        <w:t>Masalara geçilir. “</w:t>
      </w:r>
      <w:hyperlink r:id="rId11">
        <w:r w:rsidRPr="00091826">
          <w:rPr>
            <w:rFonts w:ascii="Comic Sans MS" w:eastAsia="Comic Sans MS" w:hAnsi="Comic Sans MS" w:cs="Comic Sans MS"/>
            <w:color w:val="0563C1"/>
            <w:sz w:val="20"/>
            <w:szCs w:val="20"/>
            <w:u w:val="single"/>
          </w:rPr>
          <w:t>Ben Çocuğum Şarkısı</w:t>
        </w:r>
      </w:hyperlink>
      <w:r w:rsidRPr="00091826">
        <w:rPr>
          <w:rFonts w:ascii="Comic Sans MS" w:eastAsia="Comic Sans MS" w:hAnsi="Comic Sans MS" w:cs="Comic Sans MS"/>
          <w:color w:val="000000"/>
          <w:sz w:val="20"/>
          <w:szCs w:val="20"/>
        </w:rPr>
        <w:t xml:space="preserve">” dinlenirken “Çocuk Hakları” sanat çalışması yapılır. </w:t>
      </w:r>
      <w:r w:rsidR="00A2691E" w:rsidRPr="00091826">
        <w:rPr>
          <w:rFonts w:ascii="Comic Sans MS" w:hAnsi="Comic Sans MS"/>
          <w:sz w:val="20"/>
          <w:szCs w:val="20"/>
          <w:lang w:eastAsia="tr-TR"/>
        </w:rPr>
        <w:t>Çocuklara çocuk figürünün ve hakları anlatan görsellerin bulunduğu çalışma kâğıtları dağıtılır. Görseller birlikte incelenerek hangi hakları anlattıkları hakkında konuşulur (OB4).</w:t>
      </w:r>
    </w:p>
    <w:p w14:paraId="0523CE3D" w14:textId="77777777" w:rsidR="00A2691E" w:rsidRPr="00091826" w:rsidRDefault="00A2691E" w:rsidP="00A2691E">
      <w:pPr>
        <w:suppressAutoHyphens w:val="0"/>
        <w:spacing w:after="0" w:line="240" w:lineRule="auto"/>
        <w:rPr>
          <w:rFonts w:eastAsia="Times New Roman"/>
          <w:szCs w:val="20"/>
          <w:lang w:eastAsia="tr-TR"/>
        </w:rPr>
      </w:pPr>
      <w:r w:rsidRPr="00091826">
        <w:rPr>
          <w:color w:val="000000"/>
          <w:szCs w:val="20"/>
        </w:rPr>
        <w:t>Çocuklar kullanacakları boya kalemlerini ve renkleri seçer (SNAB.4.b). Büyük boy çocuk figürünü ve hak görsellerini boyar. Dikdörtgen parçanın belirgin dış çizgileri, öğretmenin gösterdiği şekilde kesilir; kesmekte zorlanan çocuklara önceden kesilmiş parçalar verilir. Öğretmen katlamayı bir kez gösterir. İki yan kanat, işaretli yerlerden içe doğru katlanır. Yalnızca orta bölümün arkasına yapıştırıcı sürülerek figürün gövdesine yapıştırılır; kanatlar açılıp kapanması için serbest bırakılır. Çocuklar boyama, katlama ve yapıştırma aşamalarına yapabildikleri ölçüde katılır (SNAB.4.c).</w:t>
      </w:r>
    </w:p>
    <w:p w14:paraId="49AB9AC1" w14:textId="77777777" w:rsidR="00A2691E" w:rsidRPr="00091826" w:rsidRDefault="00A2691E" w:rsidP="00A2691E">
      <w:pPr>
        <w:suppressAutoHyphens w:val="0"/>
        <w:spacing w:after="0" w:line="240" w:lineRule="auto"/>
        <w:rPr>
          <w:rFonts w:eastAsia="Times New Roman"/>
          <w:szCs w:val="20"/>
          <w:lang w:eastAsia="tr-TR"/>
        </w:rPr>
      </w:pPr>
      <w:r w:rsidRPr="00091826">
        <w:rPr>
          <w:color w:val="000000"/>
          <w:szCs w:val="20"/>
        </w:rPr>
        <w:t>Çocuklar kapakları açıp seçtikleri hak görselini arkadaşlarına gösterir. “Ben oyun hakkını seçtim.” gibi kısa cümlelerle seçimlerini söyler; kendi tercihini ifade etmesi desteklenir (D11.1). Arkadaşlarının farklı renk ve görsel seçimlerine saygı gösterilir; istemeyen çocuk konuşmaya zorlanmaz (D11.2).</w:t>
      </w:r>
    </w:p>
    <w:p w14:paraId="575CB87A" w14:textId="77777777" w:rsidR="00A2691E" w:rsidRPr="00091826" w:rsidRDefault="00A2691E" w:rsidP="00A2691E">
      <w:pPr>
        <w:suppressAutoHyphens w:val="0"/>
        <w:spacing w:after="0" w:line="240" w:lineRule="auto"/>
        <w:rPr>
          <w:rFonts w:eastAsia="Times New Roman"/>
          <w:szCs w:val="20"/>
          <w:lang w:eastAsia="tr-TR"/>
        </w:rPr>
      </w:pPr>
      <w:r w:rsidRPr="00091826">
        <w:rPr>
          <w:color w:val="000000"/>
          <w:szCs w:val="20"/>
        </w:rPr>
        <w:lastRenderedPageBreak/>
        <w:t>Tamamlanan çalışmalar birlikte incelenir. Çocuklar bir arkadaşının çalışmasında dikkatini çeken rengi, resmi veya açılan kapağı gösterip söyler (SNAB.2.c). Çalışma hakkında ne düşündüğünü veya ne hissettiğini kısa bir cümleyle anlatır (SNAB.2.d). Neden açıklaması zorunlu tutulmaz. Çalışmalar “Çocuk Haklarımız” panosunda sergilenir.</w:t>
      </w:r>
    </w:p>
    <w:p w14:paraId="1B1DFC69" w14:textId="77777777" w:rsidR="00256B3D" w:rsidRPr="00091826" w:rsidRDefault="00611EC9" w:rsidP="00A2691E">
      <w:pPr>
        <w:rPr>
          <w:b/>
          <w:bCs/>
          <w:szCs w:val="20"/>
        </w:rPr>
      </w:pPr>
      <w:r w:rsidRPr="00091826">
        <w:rPr>
          <w:b/>
          <w:bCs/>
          <w:color w:val="002060"/>
          <w:szCs w:val="20"/>
        </w:rPr>
        <w:t>Türkçe (Büyük Grup Etkinliği)</w:t>
      </w:r>
    </w:p>
    <w:p w14:paraId="686904AF" w14:textId="2C85AA55" w:rsidR="00256B3D" w:rsidRPr="00091826" w:rsidRDefault="00611EC9">
      <w:pPr>
        <w:rPr>
          <w:szCs w:val="20"/>
        </w:rPr>
      </w:pPr>
      <w:r w:rsidRPr="00091826">
        <w:rPr>
          <w:color w:val="000000"/>
          <w:szCs w:val="20"/>
        </w:rPr>
        <w:t>“</w:t>
      </w:r>
      <w:hyperlink r:id="rId12">
        <w:r w:rsidRPr="00091826">
          <w:rPr>
            <w:color w:val="0070C0"/>
            <w:szCs w:val="20"/>
            <w:u w:val="single"/>
          </w:rPr>
          <w:t>Çocuk Hakları Animasyon</w:t>
        </w:r>
      </w:hyperlink>
      <w:r w:rsidRPr="00091826">
        <w:rPr>
          <w:color w:val="0070C0"/>
          <w:szCs w:val="20"/>
        </w:rPr>
        <w:t xml:space="preserve">” </w:t>
      </w:r>
      <w:r w:rsidRPr="00091826">
        <w:rPr>
          <w:color w:val="000000"/>
          <w:szCs w:val="20"/>
        </w:rPr>
        <w:t>ve “</w:t>
      </w:r>
      <w:hyperlink r:id="rId13">
        <w:r w:rsidRPr="00091826">
          <w:rPr>
            <w:color w:val="0070C0"/>
            <w:szCs w:val="20"/>
            <w:u w:val="single"/>
          </w:rPr>
          <w:t>Çocuk Hakları Eğitici Film</w:t>
        </w:r>
      </w:hyperlink>
      <w:r w:rsidRPr="00091826">
        <w:rPr>
          <w:color w:val="000000"/>
          <w:szCs w:val="20"/>
        </w:rPr>
        <w:t>” izlenir. Gerektiğinde durdurularak görseldeki çocukların ne yaptığı konuşulur</w:t>
      </w:r>
      <w:r w:rsidR="004A63A8" w:rsidRPr="00091826">
        <w:rPr>
          <w:color w:val="000000"/>
          <w:szCs w:val="20"/>
        </w:rPr>
        <w:t>.</w:t>
      </w:r>
    </w:p>
    <w:p w14:paraId="3500EB22" w14:textId="77777777" w:rsidR="004A63A8" w:rsidRPr="00091826" w:rsidRDefault="004A63A8">
      <w:pPr>
        <w:rPr>
          <w:szCs w:val="20"/>
        </w:rPr>
      </w:pPr>
      <w:r w:rsidRPr="00091826">
        <w:rPr>
          <w:szCs w:val="20"/>
        </w:rPr>
        <w:t xml:space="preserve">Tık tık tık kim geliyor? (Parmaklar sırayla yere vurulur.) </w:t>
      </w:r>
    </w:p>
    <w:p w14:paraId="37D6F7D7" w14:textId="77777777" w:rsidR="004A63A8" w:rsidRPr="00091826" w:rsidRDefault="004A63A8">
      <w:pPr>
        <w:rPr>
          <w:szCs w:val="20"/>
        </w:rPr>
      </w:pPr>
      <w:r w:rsidRPr="00091826">
        <w:rPr>
          <w:szCs w:val="20"/>
        </w:rPr>
        <w:t xml:space="preserve">Kanatları renkli bir kelebek geliyor! (Kollar göğüste çapraz yapılıp kanat gibi sallanır.) </w:t>
      </w:r>
    </w:p>
    <w:p w14:paraId="7E84453D" w14:textId="77777777" w:rsidR="004A63A8" w:rsidRPr="00091826" w:rsidRDefault="004A63A8">
      <w:pPr>
        <w:rPr>
          <w:szCs w:val="20"/>
        </w:rPr>
      </w:pPr>
      <w:r w:rsidRPr="00091826">
        <w:rPr>
          <w:szCs w:val="20"/>
        </w:rPr>
        <w:t xml:space="preserve">Sessizce çiçeğine konanı, (Minder gösterilir.) </w:t>
      </w:r>
    </w:p>
    <w:p w14:paraId="351AAD95" w14:textId="77777777" w:rsidR="004A63A8" w:rsidRPr="00091826" w:rsidRDefault="004A63A8">
      <w:pPr>
        <w:rPr>
          <w:szCs w:val="20"/>
        </w:rPr>
      </w:pPr>
      <w:r w:rsidRPr="00091826">
        <w:rPr>
          <w:szCs w:val="20"/>
        </w:rPr>
        <w:t xml:space="preserve">Renkli Kelebek çok seviyor! </w:t>
      </w:r>
      <w:proofErr w:type="spellStart"/>
      <w:r w:rsidRPr="00091826">
        <w:rPr>
          <w:szCs w:val="20"/>
        </w:rPr>
        <w:t>Şşşt</w:t>
      </w:r>
      <w:proofErr w:type="spellEnd"/>
      <w:r w:rsidRPr="00091826">
        <w:rPr>
          <w:szCs w:val="20"/>
        </w:rPr>
        <w:t xml:space="preserve">... </w:t>
      </w:r>
    </w:p>
    <w:p w14:paraId="5B1FED29" w14:textId="33614180" w:rsidR="004A63A8" w:rsidRPr="00091826" w:rsidRDefault="004A63A8">
      <w:pPr>
        <w:rPr>
          <w:szCs w:val="20"/>
        </w:rPr>
      </w:pPr>
      <w:r w:rsidRPr="00091826">
        <w:rPr>
          <w:szCs w:val="20"/>
        </w:rPr>
        <w:t>Kelebek şimdi uyuyor! (Kısa bir süre sessizce beklenir.)</w:t>
      </w:r>
    </w:p>
    <w:p w14:paraId="44EE9D76" w14:textId="1EE44E9B" w:rsidR="00256B3D" w:rsidRPr="00091826" w:rsidRDefault="00611EC9">
      <w:pPr>
        <w:rPr>
          <w:szCs w:val="20"/>
        </w:rPr>
      </w:pPr>
      <w:r w:rsidRPr="00091826">
        <w:rPr>
          <w:rFonts w:eastAsia="Comic Sans MS" w:cs="Comic Sans MS"/>
          <w:color w:val="000000"/>
          <w:szCs w:val="20"/>
        </w:rPr>
        <w:t>Tekerleme söylenerek minderlere geçilir.</w:t>
      </w:r>
      <w:r w:rsidR="004A63A8" w:rsidRPr="00091826">
        <w:rPr>
          <w:rFonts w:eastAsia="Comic Sans MS" w:cs="Comic Sans MS"/>
          <w:color w:val="000000"/>
          <w:szCs w:val="20"/>
        </w:rPr>
        <w:t xml:space="preserve"> </w:t>
      </w:r>
      <w:r w:rsidRPr="00091826">
        <w:rPr>
          <w:color w:val="000000"/>
          <w:szCs w:val="20"/>
        </w:rPr>
        <w:t>Oyun oynayan, okula giden ve sağlık hizmeti alan çocukların resimleri gösterilir. “Bu çocuk ne yapıyor?”, “Sen nerede oyun oynuyorsun?” soruları sorulur. Oyun, eğitim, sağlık, dinlenme ve korunmanın bütün çocukların hakkı olduğu somut örneklerle açıklanır. 20 Kasım’ın Dünya Çocuk Hakları Günü olduğu kısaca belirtilir. Çocukların düşüncelerini söyleme ve dinlenme hakkı vurgulanır (D1.1).</w:t>
      </w:r>
    </w:p>
    <w:p w14:paraId="111B9E26" w14:textId="37A84DFA" w:rsidR="00256B3D" w:rsidRPr="00091826" w:rsidRDefault="00850F3D">
      <w:pPr>
        <w:rPr>
          <w:szCs w:val="20"/>
        </w:rPr>
      </w:pPr>
      <w:hyperlink r:id="rId14">
        <w:r w:rsidR="00611EC9" w:rsidRPr="00091826">
          <w:rPr>
            <w:color w:val="0070C0"/>
            <w:szCs w:val="20"/>
            <w:u w:val="single"/>
          </w:rPr>
          <w:t>4 Yaş Çekirdek 1</w:t>
        </w:r>
      </w:hyperlink>
      <w:r w:rsidR="00611EC9" w:rsidRPr="00091826">
        <w:rPr>
          <w:color w:val="000000"/>
          <w:szCs w:val="20"/>
        </w:rPr>
        <w:t xml:space="preserve"> </w:t>
      </w:r>
      <w:r w:rsidR="00611EC9" w:rsidRPr="00091826">
        <w:rPr>
          <w:b/>
          <w:bCs/>
          <w:color w:val="000000"/>
          <w:szCs w:val="20"/>
        </w:rPr>
        <w:t>kitabındaki “Çocuk Hakları” çalışması</w:t>
      </w:r>
      <w:r w:rsidR="00611EC9" w:rsidRPr="00091826">
        <w:rPr>
          <w:color w:val="000000"/>
          <w:szCs w:val="20"/>
        </w:rPr>
        <w:t xml:space="preserve"> açılır (s. 47). Çocuklar görselleri inceler; öğretmenin okuduğu oyun, sağlık, eğitim ve korunma haklarını dinler. Okunan hakkı anlatan kart, çocuklarla birlikte bulunur (OB4). Öğretmen bir balondaki yazıyı okuduktan sonra “Yazı nerede, çocuk resmi nerede?” diye sorar; çocuklar resimler arasındaki yazıyı gösterir (TAEOB.1.a). Çocuklar balonları seçtikleri renklerle boyar. Her çocuğun oyunlara katılabilmesi için arkadaşlarına yer açabilecekleri konuşulur (D1.2).</w:t>
      </w:r>
    </w:p>
    <w:p w14:paraId="6B8EC8F5" w14:textId="77777777" w:rsidR="00256B3D" w:rsidRPr="00091826" w:rsidRDefault="00611EC9">
      <w:pPr>
        <w:rPr>
          <w:szCs w:val="20"/>
        </w:rPr>
      </w:pPr>
      <w:r w:rsidRPr="00091826">
        <w:rPr>
          <w:color w:val="000000"/>
          <w:szCs w:val="20"/>
        </w:rPr>
        <w:t>Öğretmen kuklayı konuşturur: “Bütün oyuncaklarla yalnız ben oynayacağım.” Çocuklara “Arkadaşları da oynamak istiyor. Kuklaya ne söyleyelim?” diye sorar. Gerekirse “Birlikte oynayalım.” ve “Sırayla oynayalım.” ifadelerini örnek olarak söyler. Bir çocuğun önerisinden sonra “Arkadaşının fikri hakkında sen ne düşünüyorsun?” denilerek kısa yanıtlar alınır (TAKB.4.b).</w:t>
      </w:r>
    </w:p>
    <w:p w14:paraId="5FC03ED6" w14:textId="4EC4361A" w:rsidR="00256B3D" w:rsidRPr="00091826" w:rsidRDefault="00611EC9">
      <w:pPr>
        <w:rPr>
          <w:szCs w:val="20"/>
        </w:rPr>
      </w:pPr>
      <w:r w:rsidRPr="00091826">
        <w:rPr>
          <w:color w:val="000000"/>
          <w:szCs w:val="20"/>
        </w:rPr>
        <w:t>Özgürlük, “Hangi oyunu oynamak istediğimizi söyleyebiliriz. Arkadaşımız da kendi istediğini söyleyebilir.” sözleriyle açıklanır. Arkadaşının başka bir oyun seçebileceği ve istemediği bir role zorlanamayacağı hatırlatılır (D11.2).</w:t>
      </w:r>
    </w:p>
    <w:p w14:paraId="6D377DDE" w14:textId="77777777" w:rsidR="00256B3D" w:rsidRPr="00091826" w:rsidRDefault="00611EC9">
      <w:pPr>
        <w:rPr>
          <w:szCs w:val="20"/>
        </w:rPr>
      </w:pPr>
      <w:r w:rsidRPr="00091826">
        <w:rPr>
          <w:color w:val="000000"/>
          <w:szCs w:val="20"/>
        </w:rPr>
        <w:t>Oyuncak mikrofon sırayla isteyen çocuklara verilir. Çocuk “Ben … oynamak istiyorum.” cümlesini tamamlar veya seçtiği görseli gösterir. “Konuşurken kendini nasıl hissettin?” sorusuna kısa bir sözle ya da duygu kartı seçerek yanıt vermesi desteklenir (TAKB.4.a).</w:t>
      </w:r>
    </w:p>
    <w:p w14:paraId="04E49D98" w14:textId="77777777" w:rsidR="00256B3D" w:rsidRPr="00091826" w:rsidRDefault="00611EC9">
      <w:pPr>
        <w:rPr>
          <w:szCs w:val="20"/>
        </w:rPr>
      </w:pPr>
      <w:r w:rsidRPr="00091826">
        <w:rPr>
          <w:rFonts w:eastAsia="Comic Sans MS" w:cs="Comic Sans MS"/>
          <w:color w:val="000000"/>
          <w:szCs w:val="20"/>
        </w:rPr>
        <w:t>“</w:t>
      </w:r>
      <w:hyperlink r:id="rId15">
        <w:r w:rsidRPr="00091826">
          <w:rPr>
            <w:rFonts w:eastAsia="Comic Sans MS" w:cs="Comic Sans MS"/>
            <w:color w:val="0563C1"/>
            <w:szCs w:val="20"/>
            <w:u w:val="single"/>
          </w:rPr>
          <w:t>Yusuf İsmi Parmak Oyunu</w:t>
        </w:r>
      </w:hyperlink>
      <w:r w:rsidRPr="00091826">
        <w:rPr>
          <w:rFonts w:eastAsia="Comic Sans MS" w:cs="Comic Sans MS"/>
          <w:color w:val="000000"/>
          <w:szCs w:val="20"/>
        </w:rPr>
        <w:t>” birlikte oynanır.</w:t>
      </w:r>
    </w:p>
    <w:p w14:paraId="517E9214" w14:textId="77777777" w:rsidR="00256B3D" w:rsidRPr="00091826" w:rsidRDefault="00611EC9">
      <w:pPr>
        <w:keepNext/>
        <w:suppressAutoHyphens w:val="0"/>
        <w:spacing w:line="240" w:lineRule="auto"/>
        <w:rPr>
          <w:rFonts w:eastAsia="Times New Roman"/>
          <w:color w:val="FF0000"/>
          <w:szCs w:val="20"/>
          <w:lang w:eastAsia="tr-TR"/>
        </w:rPr>
      </w:pPr>
      <w:r w:rsidRPr="00091826">
        <w:rPr>
          <w:rFonts w:eastAsia="Times New Roman"/>
          <w:b/>
          <w:bCs/>
          <w:color w:val="F85883"/>
          <w:szCs w:val="20"/>
          <w:lang w:eastAsia="tr-TR"/>
        </w:rPr>
        <w:t>YUSUF İSMİ PARMAK OYUNU</w:t>
      </w:r>
    </w:p>
    <w:p w14:paraId="7FB6FC80"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Yusuf’tur onun ismi</w:t>
      </w:r>
    </w:p>
    <w:p w14:paraId="2A01C8A4"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Çalışır minik elleri</w:t>
      </w:r>
    </w:p>
    <w:p w14:paraId="217B0516"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Yapar bize yemekleri</w:t>
      </w:r>
    </w:p>
    <w:p w14:paraId="077ED7BD" w14:textId="77777777" w:rsidR="00256B3D" w:rsidRPr="00091826" w:rsidRDefault="00611EC9">
      <w:pPr>
        <w:suppressAutoHyphens w:val="0"/>
        <w:spacing w:line="240" w:lineRule="auto"/>
        <w:rPr>
          <w:rFonts w:eastAsia="Times New Roman"/>
          <w:szCs w:val="20"/>
          <w:lang w:eastAsia="tr-TR"/>
        </w:rPr>
      </w:pPr>
      <w:r w:rsidRPr="00091826">
        <w:rPr>
          <w:rFonts w:eastAsia="Times New Roman"/>
          <w:szCs w:val="20"/>
          <w:lang w:eastAsia="tr-TR"/>
        </w:rPr>
        <w:t>Her gün temizler evi</w:t>
      </w:r>
    </w:p>
    <w:p w14:paraId="282730B9"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Doğa ile iç içe</w:t>
      </w:r>
    </w:p>
    <w:p w14:paraId="0284F27E"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Koşup oynasa bahçede</w:t>
      </w:r>
    </w:p>
    <w:p w14:paraId="4157719D"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Çok meraklı gözleri</w:t>
      </w:r>
    </w:p>
    <w:p w14:paraId="52AE6376" w14:textId="77777777" w:rsidR="00256B3D" w:rsidRPr="00091826" w:rsidRDefault="00611EC9">
      <w:pPr>
        <w:suppressAutoHyphens w:val="0"/>
        <w:spacing w:line="240" w:lineRule="auto"/>
        <w:rPr>
          <w:rFonts w:eastAsia="Times New Roman"/>
          <w:szCs w:val="20"/>
          <w:lang w:eastAsia="tr-TR"/>
        </w:rPr>
      </w:pPr>
      <w:r w:rsidRPr="00091826">
        <w:rPr>
          <w:rFonts w:eastAsia="Times New Roman"/>
          <w:szCs w:val="20"/>
          <w:lang w:eastAsia="tr-TR"/>
        </w:rPr>
        <w:t>Araştırır her şeyi</w:t>
      </w:r>
    </w:p>
    <w:p w14:paraId="072A8508"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Yüzü her zaman güler</w:t>
      </w:r>
    </w:p>
    <w:p w14:paraId="053E2B3F"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Yanakları tatlı şeker</w:t>
      </w:r>
    </w:p>
    <w:p w14:paraId="3D0DD13A" w14:textId="77777777" w:rsidR="00256B3D" w:rsidRPr="00091826" w:rsidRDefault="00611EC9">
      <w:pPr>
        <w:keepNext/>
        <w:suppressAutoHyphens w:val="0"/>
        <w:spacing w:line="240" w:lineRule="auto"/>
        <w:rPr>
          <w:rFonts w:eastAsia="Times New Roman"/>
          <w:szCs w:val="20"/>
          <w:lang w:eastAsia="tr-TR"/>
        </w:rPr>
      </w:pPr>
      <w:r w:rsidRPr="00091826">
        <w:rPr>
          <w:rFonts w:eastAsia="Times New Roman"/>
          <w:szCs w:val="20"/>
          <w:lang w:eastAsia="tr-TR"/>
        </w:rPr>
        <w:t>Hiç bitmez neşesi</w:t>
      </w:r>
    </w:p>
    <w:p w14:paraId="56206088" w14:textId="77777777" w:rsidR="00256B3D" w:rsidRPr="00091826" w:rsidRDefault="00611EC9">
      <w:pPr>
        <w:suppressAutoHyphens w:val="0"/>
        <w:spacing w:line="240" w:lineRule="auto"/>
        <w:rPr>
          <w:rFonts w:eastAsia="Times New Roman"/>
          <w:szCs w:val="20"/>
          <w:lang w:eastAsia="tr-TR"/>
        </w:rPr>
      </w:pPr>
      <w:r w:rsidRPr="00091826">
        <w:rPr>
          <w:rFonts w:eastAsia="Times New Roman"/>
          <w:szCs w:val="20"/>
          <w:lang w:eastAsia="tr-TR"/>
        </w:rPr>
        <w:t>En sevdiği hayvan kedi</w:t>
      </w:r>
    </w:p>
    <w:p w14:paraId="33241FAB" w14:textId="77777777" w:rsidR="00256B3D" w:rsidRPr="00091826" w:rsidRDefault="00611EC9">
      <w:pPr>
        <w:rPr>
          <w:szCs w:val="20"/>
        </w:rPr>
      </w:pPr>
      <w:r w:rsidRPr="00091826">
        <w:rPr>
          <w:color w:val="0070C0"/>
          <w:szCs w:val="20"/>
        </w:rPr>
        <w:t>“</w:t>
      </w:r>
      <w:hyperlink r:id="rId16">
        <w:r w:rsidRPr="00091826">
          <w:rPr>
            <w:color w:val="0070C0"/>
            <w:szCs w:val="20"/>
            <w:u w:val="single"/>
          </w:rPr>
          <w:t>Nazlı Haklarını Öğreniyor</w:t>
        </w:r>
      </w:hyperlink>
      <w:r w:rsidRPr="00091826">
        <w:rPr>
          <w:color w:val="0070C0"/>
          <w:szCs w:val="20"/>
        </w:rPr>
        <w:t xml:space="preserve">” </w:t>
      </w:r>
      <w:r w:rsidRPr="00091826">
        <w:rPr>
          <w:color w:val="000000"/>
          <w:szCs w:val="20"/>
        </w:rPr>
        <w:t>hikâyesi görsellerle desteklenerek kısa duraklamalarla dinlenir. Oyun veya dinlenme hakkının geçtiği bölümde “Sen nerede oynarsın?”, “Yorulunca ne yaparsın?” soruları sorulur. Çocuklar hikâyedeki bir durumla kendi yaşamları arasında bağlantı kurar (TADB.2.a). Konuşmak isteyen çocuklar dinlenir; yanıt için yeterli süre tanınır.</w:t>
      </w:r>
    </w:p>
    <w:p w14:paraId="0BDFA9EF" w14:textId="77777777" w:rsidR="00256B3D" w:rsidRPr="00091826" w:rsidRDefault="00611EC9">
      <w:pPr>
        <w:keepNext/>
        <w:rPr>
          <w:b/>
          <w:bCs/>
          <w:szCs w:val="20"/>
        </w:rPr>
      </w:pPr>
      <w:r w:rsidRPr="00091826">
        <w:rPr>
          <w:b/>
          <w:bCs/>
          <w:color w:val="002060"/>
          <w:szCs w:val="20"/>
        </w:rPr>
        <w:lastRenderedPageBreak/>
        <w:t>Drama (Küçük Grup Etkinliği)</w:t>
      </w:r>
    </w:p>
    <w:p w14:paraId="1E86DBE4" w14:textId="77777777" w:rsidR="00256B3D" w:rsidRPr="00091826" w:rsidRDefault="00611EC9">
      <w:pPr>
        <w:rPr>
          <w:szCs w:val="20"/>
        </w:rPr>
      </w:pPr>
      <w:r w:rsidRPr="00091826">
        <w:rPr>
          <w:color w:val="000000"/>
          <w:szCs w:val="20"/>
        </w:rPr>
        <w:t>“Hakkımı Söylüyorum” dramasında önce oyun ve dinlenme hakkını anlatan iki kart gösterilir. Çocuklar kartlardaki eylemleri söyleyerek veya göstererek tanır (OB4). Üç-dört kişilik gruplar oluşturulur. Çocuklar öğretmen rehberliğinde rollerini seçer; isteyen çocuk kart tutarak ya da izleyerek katılır.</w:t>
      </w:r>
    </w:p>
    <w:p w14:paraId="36AE77CB" w14:textId="77777777" w:rsidR="00256B3D" w:rsidRPr="00091826" w:rsidRDefault="00611EC9">
      <w:pPr>
        <w:rPr>
          <w:szCs w:val="20"/>
        </w:rPr>
      </w:pPr>
      <w:r w:rsidRPr="00091826">
        <w:rPr>
          <w:color w:val="000000"/>
          <w:szCs w:val="20"/>
        </w:rPr>
        <w:t>Öğretmen önce kuklayla “Ben de oyuna katılmak istiyorum.” durumunu gösterir. Bir grup bu durumu canlandırır. Diğer grup için “Bir arkadaşımız dinleniyor, biz yanında oynuyoruz.” durumu sunulur. Her grupta tek durum üzerinde çalışılır.</w:t>
      </w:r>
    </w:p>
    <w:p w14:paraId="5E3688E7" w14:textId="77777777" w:rsidR="00256B3D" w:rsidRPr="00091826" w:rsidRDefault="00611EC9">
      <w:pPr>
        <w:rPr>
          <w:szCs w:val="20"/>
        </w:rPr>
      </w:pPr>
      <w:r w:rsidRPr="00091826">
        <w:rPr>
          <w:color w:val="000000"/>
          <w:szCs w:val="20"/>
        </w:rPr>
        <w:t>Canlandırma kısa bir duraklamayla kesilir. “Arkadaşımıza nasıl yer açabiliriz?” veya “Arkadaşımız dinlenirken nasıl oynayabiliriz?” diye sorulur. Çocuklar öğretmenin gerektiğinde sunduğu iki çözümden birini seçer; kendi önerilerini de söyleyebilir. “Gel, birlikte oynayalım.” veya “Biraz daha sessiz oynayalım.” diyerek canlandırmayı tamamlar. Birbirini dinleme ve isteğini söz, işaret ya da hareketle anlatma desteklenir (SDB2.1).</w:t>
      </w:r>
    </w:p>
    <w:p w14:paraId="6D2EDDCE" w14:textId="77777777" w:rsidR="00256B3D" w:rsidRPr="00091826" w:rsidRDefault="00611EC9">
      <w:pPr>
        <w:rPr>
          <w:szCs w:val="20"/>
        </w:rPr>
      </w:pPr>
      <w:r w:rsidRPr="00091826">
        <w:rPr>
          <w:rFonts w:eastAsia="Comic Sans MS" w:cs="Comic Sans MS"/>
          <w:color w:val="000000"/>
          <w:szCs w:val="20"/>
        </w:rPr>
        <w:t>Her çocuğun oyuna katılma ve düşüncesini ifade etme hakkı üzerinde durulur (D1.1). Roller paylaşılırken aynı rolü isteyen çocukların sırayla denemesi sağlanır (D1.2). Kendi isteğini söylerken arkadaşının tercihine de saygı göstermesi desteklenir (D11.2).</w:t>
      </w:r>
    </w:p>
    <w:p w14:paraId="3A002A83" w14:textId="77777777" w:rsidR="00256B3D" w:rsidRPr="00091826" w:rsidRDefault="00611EC9">
      <w:pPr>
        <w:keepNext/>
        <w:rPr>
          <w:b/>
          <w:bCs/>
          <w:szCs w:val="20"/>
        </w:rPr>
      </w:pPr>
      <w:r w:rsidRPr="00091826">
        <w:rPr>
          <w:b/>
          <w:bCs/>
          <w:color w:val="002060"/>
          <w:szCs w:val="20"/>
        </w:rPr>
        <w:t>Hareket ve Oyun (Küçük Grup Etkinliği)</w:t>
      </w:r>
    </w:p>
    <w:p w14:paraId="32F9A1A4" w14:textId="77777777" w:rsidR="001F28A5" w:rsidRPr="00091826" w:rsidRDefault="00611EC9" w:rsidP="001F28A5">
      <w:pPr>
        <w:pStyle w:val="NormalWeb"/>
        <w:rPr>
          <w:rFonts w:ascii="Comic Sans MS" w:hAnsi="Comic Sans MS"/>
          <w:sz w:val="20"/>
          <w:szCs w:val="20"/>
          <w:lang w:eastAsia="tr-TR"/>
        </w:rPr>
      </w:pPr>
      <w:r w:rsidRPr="00091826">
        <w:rPr>
          <w:rFonts w:ascii="Comic Sans MS" w:hAnsi="Comic Sans MS"/>
          <w:color w:val="000000"/>
          <w:sz w:val="20"/>
          <w:szCs w:val="20"/>
        </w:rPr>
        <w:t xml:space="preserve">Bahçede </w:t>
      </w:r>
      <w:r w:rsidRPr="00091826">
        <w:rPr>
          <w:rFonts w:ascii="Comic Sans MS" w:hAnsi="Comic Sans MS"/>
          <w:color w:val="0070C0"/>
          <w:sz w:val="20"/>
          <w:szCs w:val="20"/>
        </w:rPr>
        <w:t>“</w:t>
      </w:r>
      <w:hyperlink r:id="rId17">
        <w:r w:rsidRPr="00091826">
          <w:rPr>
            <w:rFonts w:ascii="Comic Sans MS" w:hAnsi="Comic Sans MS"/>
            <w:color w:val="0070C0"/>
            <w:sz w:val="20"/>
            <w:szCs w:val="20"/>
            <w:u w:val="single"/>
          </w:rPr>
          <w:t>Engelleri Aşma</w:t>
        </w:r>
      </w:hyperlink>
      <w:r w:rsidRPr="00091826">
        <w:rPr>
          <w:rFonts w:ascii="Comic Sans MS" w:hAnsi="Comic Sans MS"/>
          <w:color w:val="0070C0"/>
          <w:sz w:val="20"/>
          <w:szCs w:val="20"/>
        </w:rPr>
        <w:t xml:space="preserve">” </w:t>
      </w:r>
      <w:r w:rsidR="001F28A5" w:rsidRPr="00091826">
        <w:rPr>
          <w:rFonts w:ascii="Comic Sans MS" w:hAnsi="Comic Sans MS"/>
          <w:sz w:val="20"/>
          <w:szCs w:val="20"/>
          <w:lang w:eastAsia="tr-TR"/>
        </w:rPr>
        <w:t>oyunu oynanır. Sandalyeler, çocukların aralarından rahatça geçebileceği aralıklarla iki ayrı sıra hâlinde yerleştirilir. İki parkurun bitiş noktasına, her iki taraftan eşit uzaklıkta bir top konur. Çocuklar iki gruba ayrılarak başlangıç çizgisinin arkasında sıraya girer. Öğretmen sandalyelerin arasından sağa ve sola yön değiştirerek slalom yapmayı gösterir.</w:t>
      </w:r>
    </w:p>
    <w:p w14:paraId="2DBAD477" w14:textId="77777777" w:rsidR="001F28A5" w:rsidRPr="001F28A5" w:rsidRDefault="001F28A5" w:rsidP="001F28A5">
      <w:pPr>
        <w:suppressAutoHyphens w:val="0"/>
        <w:spacing w:before="100" w:beforeAutospacing="1" w:after="100" w:afterAutospacing="1" w:line="240" w:lineRule="auto"/>
        <w:rPr>
          <w:rFonts w:eastAsia="Times New Roman"/>
          <w:szCs w:val="20"/>
          <w:lang w:eastAsia="tr-TR"/>
        </w:rPr>
      </w:pPr>
      <w:r w:rsidRPr="001F28A5">
        <w:rPr>
          <w:rFonts w:eastAsia="Times New Roman"/>
          <w:szCs w:val="20"/>
          <w:lang w:eastAsia="tr-TR"/>
        </w:rPr>
        <w:t xml:space="preserve">Öğretmenin “Başla!” işaretiyle her gruptan bir çocuk hareket eder. Çocuklar sandalyelerin arasından slalom yaparak ilerler </w:t>
      </w:r>
      <w:r w:rsidRPr="001F28A5">
        <w:rPr>
          <w:rFonts w:eastAsia="Times New Roman"/>
          <w:b/>
          <w:bCs/>
          <w:szCs w:val="20"/>
          <w:lang w:eastAsia="tr-TR"/>
        </w:rPr>
        <w:t>(HSAB.1.a)</w:t>
      </w:r>
      <w:r w:rsidRPr="001F28A5">
        <w:rPr>
          <w:rFonts w:eastAsia="Times New Roman"/>
          <w:szCs w:val="20"/>
          <w:lang w:eastAsia="tr-TR"/>
        </w:rPr>
        <w:t xml:space="preserve">. Parkuru tamamlayıp topu ilk alan çocuk o turun kazananı olur. Top yeniden yerine konur; oynayan çocuklar kendi gruplarının sırasının sonuna geçer. Oyun, sıradaki çocukların katılmasıyla sürdürülür </w:t>
      </w:r>
      <w:r w:rsidRPr="001F28A5">
        <w:rPr>
          <w:rFonts w:eastAsia="Times New Roman"/>
          <w:b/>
          <w:bCs/>
          <w:szCs w:val="20"/>
          <w:lang w:eastAsia="tr-TR"/>
        </w:rPr>
        <w:t>(E2.5)</w:t>
      </w:r>
      <w:r w:rsidRPr="001F28A5">
        <w:rPr>
          <w:rFonts w:eastAsia="Times New Roman"/>
          <w:szCs w:val="20"/>
          <w:lang w:eastAsia="tr-TR"/>
        </w:rPr>
        <w:t>.</w:t>
      </w:r>
    </w:p>
    <w:p w14:paraId="7375A26F" w14:textId="77777777" w:rsidR="001F28A5" w:rsidRPr="001F28A5" w:rsidRDefault="001F28A5" w:rsidP="001F28A5">
      <w:pPr>
        <w:suppressAutoHyphens w:val="0"/>
        <w:spacing w:before="100" w:beforeAutospacing="1" w:after="100" w:afterAutospacing="1" w:line="240" w:lineRule="auto"/>
        <w:rPr>
          <w:rFonts w:eastAsia="Times New Roman"/>
          <w:szCs w:val="20"/>
          <w:lang w:eastAsia="tr-TR"/>
        </w:rPr>
      </w:pPr>
      <w:r w:rsidRPr="001F28A5">
        <w:rPr>
          <w:rFonts w:eastAsia="Times New Roman"/>
          <w:szCs w:val="20"/>
          <w:lang w:eastAsia="tr-TR"/>
        </w:rPr>
        <w:t xml:space="preserve">Oyun öncesinde arkadaşını itmeden, sandalyeleri devirmeden ve kendi parkurundan ilerleme kuralları hatırlatılır. Her çocuğun oyuna katılmasına fırsat verilir. Gereksinim duyan çocuklar için sandalye aralıkları genişletilir ve parkur uzunluğu düzenlenir </w:t>
      </w:r>
      <w:r w:rsidRPr="001F28A5">
        <w:rPr>
          <w:rFonts w:eastAsia="Times New Roman"/>
          <w:b/>
          <w:bCs/>
          <w:szCs w:val="20"/>
          <w:lang w:eastAsia="tr-TR"/>
        </w:rPr>
        <w:t>(D1.2)</w:t>
      </w:r>
      <w:r w:rsidRPr="001F28A5">
        <w:rPr>
          <w:rFonts w:eastAsia="Times New Roman"/>
          <w:szCs w:val="20"/>
          <w:lang w:eastAsia="tr-TR"/>
        </w:rPr>
        <w:t>.</w:t>
      </w:r>
    </w:p>
    <w:p w14:paraId="5B8CC80A" w14:textId="02E567ED" w:rsidR="000C6934" w:rsidRPr="00091826" w:rsidRDefault="000C6934" w:rsidP="001F28A5">
      <w:pPr>
        <w:rPr>
          <w:szCs w:val="20"/>
        </w:rPr>
      </w:pPr>
      <w:r w:rsidRPr="00091826">
        <w:rPr>
          <w:szCs w:val="20"/>
        </w:rPr>
        <w:t xml:space="preserve">Çocuklarla ara tatilde dinlenmek, oyun oynamak ve aileleriyle vakit geçirmek üzerine kısa bir sohbet edilir. Tatil dönüşünde yeniden bir araya gelineceği hatırlatılır. “Hepinize güzel bir tatil diliyorum. Yeniden buluşacağımız günü heyecanla bekliyorum.” denilerek </w:t>
      </w:r>
      <w:proofErr w:type="spellStart"/>
      <w:r w:rsidRPr="00091826">
        <w:rPr>
          <w:szCs w:val="20"/>
        </w:rPr>
        <w:t>vedalaşılır</w:t>
      </w:r>
      <w:proofErr w:type="spellEnd"/>
      <w:r w:rsidRPr="00091826">
        <w:rPr>
          <w:szCs w:val="20"/>
        </w:rPr>
        <w:t>.</w:t>
      </w:r>
    </w:p>
    <w:p w14:paraId="42E2FE2D" w14:textId="77777777" w:rsidR="00256B3D" w:rsidRPr="00091826" w:rsidRDefault="00611EC9">
      <w:pPr>
        <w:keepNext/>
        <w:spacing w:after="20"/>
        <w:rPr>
          <w:b/>
          <w:color w:val="ED7D31"/>
          <w:szCs w:val="20"/>
        </w:rPr>
      </w:pPr>
      <w:r w:rsidRPr="00091826">
        <w:rPr>
          <w:b/>
          <w:color w:val="F85883"/>
          <w:szCs w:val="20"/>
        </w:rPr>
        <w:t>GÜNÜ DEĞERLENDİRME</w:t>
      </w:r>
    </w:p>
    <w:p w14:paraId="33D467BD" w14:textId="77777777" w:rsidR="001F28A5" w:rsidRPr="00091826" w:rsidRDefault="001F28A5" w:rsidP="001F28A5">
      <w:pPr>
        <w:suppressAutoHyphens w:val="0"/>
        <w:rPr>
          <w:szCs w:val="20"/>
        </w:rPr>
      </w:pPr>
      <w:r w:rsidRPr="00091826">
        <w:rPr>
          <w:color w:val="000000"/>
          <w:szCs w:val="20"/>
        </w:rPr>
        <w:t xml:space="preserve">Gün </w:t>
      </w:r>
      <w:proofErr w:type="spellStart"/>
      <w:r w:rsidRPr="00091826">
        <w:rPr>
          <w:color w:val="000000"/>
          <w:szCs w:val="20"/>
        </w:rPr>
        <w:t>sonunda</w:t>
      </w:r>
      <w:proofErr w:type="spellEnd"/>
      <w:r w:rsidRPr="00091826">
        <w:rPr>
          <w:color w:val="000000"/>
          <w:szCs w:val="20"/>
        </w:rPr>
        <w:t xml:space="preserve"> </w:t>
      </w:r>
      <w:proofErr w:type="spellStart"/>
      <w:r w:rsidRPr="00091826">
        <w:rPr>
          <w:color w:val="000000"/>
          <w:szCs w:val="20"/>
        </w:rPr>
        <w:t>çocuklarla</w:t>
      </w:r>
      <w:proofErr w:type="spellEnd"/>
      <w:r w:rsidRPr="00091826">
        <w:rPr>
          <w:color w:val="000000"/>
          <w:szCs w:val="20"/>
        </w:rPr>
        <w:t xml:space="preserve"> </w:t>
      </w:r>
      <w:proofErr w:type="spellStart"/>
      <w:r w:rsidRPr="00091826">
        <w:rPr>
          <w:color w:val="000000"/>
          <w:szCs w:val="20"/>
        </w:rPr>
        <w:t>kısa</w:t>
      </w:r>
      <w:proofErr w:type="spellEnd"/>
      <w:r w:rsidRPr="00091826">
        <w:rPr>
          <w:color w:val="000000"/>
          <w:szCs w:val="20"/>
        </w:rPr>
        <w:t xml:space="preserve"> </w:t>
      </w:r>
      <w:proofErr w:type="spellStart"/>
      <w:r w:rsidRPr="00091826">
        <w:rPr>
          <w:color w:val="000000"/>
          <w:szCs w:val="20"/>
        </w:rPr>
        <w:t>bir</w:t>
      </w:r>
      <w:proofErr w:type="spellEnd"/>
      <w:r w:rsidRPr="00091826">
        <w:rPr>
          <w:color w:val="000000"/>
          <w:szCs w:val="20"/>
        </w:rPr>
        <w:t xml:space="preserve"> </w:t>
      </w:r>
      <w:proofErr w:type="spellStart"/>
      <w:r w:rsidRPr="00091826">
        <w:rPr>
          <w:color w:val="000000"/>
          <w:szCs w:val="20"/>
        </w:rPr>
        <w:t>değerlendirme</w:t>
      </w:r>
      <w:proofErr w:type="spellEnd"/>
      <w:r w:rsidRPr="00091826">
        <w:rPr>
          <w:color w:val="000000"/>
          <w:szCs w:val="20"/>
        </w:rPr>
        <w:t xml:space="preserve"> </w:t>
      </w:r>
      <w:proofErr w:type="spellStart"/>
      <w:r w:rsidRPr="00091826">
        <w:rPr>
          <w:color w:val="000000"/>
          <w:szCs w:val="20"/>
        </w:rPr>
        <w:t>çemberi</w:t>
      </w:r>
      <w:proofErr w:type="spellEnd"/>
      <w:r w:rsidRPr="00091826">
        <w:rPr>
          <w:color w:val="000000"/>
          <w:szCs w:val="20"/>
        </w:rPr>
        <w:t xml:space="preserve"> </w:t>
      </w:r>
      <w:proofErr w:type="spellStart"/>
      <w:r w:rsidRPr="00091826">
        <w:rPr>
          <w:color w:val="000000"/>
          <w:szCs w:val="20"/>
        </w:rPr>
        <w:t>oluşturulur</w:t>
      </w:r>
      <w:proofErr w:type="spellEnd"/>
      <w:r w:rsidRPr="00091826">
        <w:rPr>
          <w:color w:val="000000"/>
          <w:szCs w:val="20"/>
        </w:rPr>
        <w:t xml:space="preserve">. </w:t>
      </w:r>
      <w:proofErr w:type="spellStart"/>
      <w:r w:rsidRPr="00091826">
        <w:rPr>
          <w:color w:val="000000"/>
          <w:szCs w:val="20"/>
        </w:rPr>
        <w:t>Çocukların</w:t>
      </w:r>
      <w:proofErr w:type="spellEnd"/>
      <w:r w:rsidRPr="00091826">
        <w:rPr>
          <w:color w:val="000000"/>
          <w:szCs w:val="20"/>
        </w:rPr>
        <w:t xml:space="preserve"> </w:t>
      </w:r>
      <w:proofErr w:type="spellStart"/>
      <w:r w:rsidRPr="00091826">
        <w:rPr>
          <w:color w:val="000000"/>
          <w:szCs w:val="20"/>
        </w:rPr>
        <w:t>gün</w:t>
      </w:r>
      <w:proofErr w:type="spellEnd"/>
      <w:r w:rsidRPr="00091826">
        <w:rPr>
          <w:color w:val="000000"/>
          <w:szCs w:val="20"/>
        </w:rPr>
        <w:t xml:space="preserve"> </w:t>
      </w:r>
      <w:proofErr w:type="spellStart"/>
      <w:r w:rsidRPr="00091826">
        <w:rPr>
          <w:color w:val="000000"/>
          <w:szCs w:val="20"/>
        </w:rPr>
        <w:t>içerisinde</w:t>
      </w:r>
      <w:proofErr w:type="spellEnd"/>
      <w:r w:rsidRPr="00091826">
        <w:rPr>
          <w:color w:val="000000"/>
          <w:szCs w:val="20"/>
        </w:rPr>
        <w:t xml:space="preserve"> </w:t>
      </w:r>
      <w:proofErr w:type="spellStart"/>
      <w:r w:rsidRPr="00091826">
        <w:rPr>
          <w:color w:val="000000"/>
          <w:szCs w:val="20"/>
        </w:rPr>
        <w:t>gerçekleştirdikleri</w:t>
      </w:r>
      <w:proofErr w:type="spellEnd"/>
      <w:r w:rsidRPr="00091826">
        <w:rPr>
          <w:color w:val="000000"/>
          <w:szCs w:val="20"/>
        </w:rPr>
        <w:t xml:space="preserve"> </w:t>
      </w:r>
      <w:proofErr w:type="spellStart"/>
      <w:r w:rsidRPr="00091826">
        <w:rPr>
          <w:color w:val="000000"/>
          <w:szCs w:val="20"/>
        </w:rPr>
        <w:t>etkinliklere</w:t>
      </w:r>
      <w:proofErr w:type="spellEnd"/>
      <w:r w:rsidRPr="00091826">
        <w:rPr>
          <w:color w:val="000000"/>
          <w:szCs w:val="20"/>
        </w:rPr>
        <w:t xml:space="preserve"> </w:t>
      </w:r>
      <w:proofErr w:type="spellStart"/>
      <w:r w:rsidRPr="00091826">
        <w:rPr>
          <w:color w:val="000000"/>
          <w:szCs w:val="20"/>
        </w:rPr>
        <w:t>ilişkin</w:t>
      </w:r>
      <w:proofErr w:type="spellEnd"/>
      <w:r w:rsidRPr="00091826">
        <w:rPr>
          <w:color w:val="000000"/>
          <w:szCs w:val="20"/>
        </w:rPr>
        <w:t xml:space="preserve"> </w:t>
      </w:r>
      <w:proofErr w:type="spellStart"/>
      <w:r w:rsidRPr="00091826">
        <w:rPr>
          <w:color w:val="000000"/>
          <w:szCs w:val="20"/>
        </w:rPr>
        <w:t>deneyimlerini</w:t>
      </w:r>
      <w:proofErr w:type="spellEnd"/>
      <w:r w:rsidRPr="00091826">
        <w:rPr>
          <w:color w:val="000000"/>
          <w:szCs w:val="20"/>
        </w:rPr>
        <w:t xml:space="preserve">, </w:t>
      </w:r>
      <w:proofErr w:type="spellStart"/>
      <w:r w:rsidRPr="00091826">
        <w:rPr>
          <w:color w:val="000000"/>
          <w:szCs w:val="20"/>
        </w:rPr>
        <w:t>düşüncelerini</w:t>
      </w:r>
      <w:proofErr w:type="spellEnd"/>
      <w:r w:rsidRPr="00091826">
        <w:rPr>
          <w:color w:val="000000"/>
          <w:szCs w:val="20"/>
        </w:rPr>
        <w:t xml:space="preserve"> </w:t>
      </w:r>
      <w:proofErr w:type="spellStart"/>
      <w:r w:rsidRPr="00091826">
        <w:rPr>
          <w:color w:val="000000"/>
          <w:szCs w:val="20"/>
        </w:rPr>
        <w:t>ve</w:t>
      </w:r>
      <w:proofErr w:type="spellEnd"/>
      <w:r w:rsidRPr="00091826">
        <w:rPr>
          <w:color w:val="000000"/>
          <w:szCs w:val="20"/>
        </w:rPr>
        <w:t xml:space="preserve"> </w:t>
      </w:r>
      <w:proofErr w:type="spellStart"/>
      <w:r w:rsidRPr="00091826">
        <w:rPr>
          <w:color w:val="000000"/>
          <w:szCs w:val="20"/>
        </w:rPr>
        <w:t>duygularını</w:t>
      </w:r>
      <w:proofErr w:type="spellEnd"/>
      <w:r w:rsidRPr="00091826">
        <w:rPr>
          <w:color w:val="000000"/>
          <w:szCs w:val="20"/>
        </w:rPr>
        <w:t xml:space="preserve"> </w:t>
      </w:r>
      <w:proofErr w:type="spellStart"/>
      <w:r w:rsidRPr="00091826">
        <w:rPr>
          <w:color w:val="000000"/>
          <w:szCs w:val="20"/>
        </w:rPr>
        <w:t>paylaşmalarına</w:t>
      </w:r>
      <w:proofErr w:type="spellEnd"/>
      <w:r w:rsidRPr="00091826">
        <w:rPr>
          <w:color w:val="000000"/>
          <w:szCs w:val="20"/>
        </w:rPr>
        <w:t xml:space="preserve"> </w:t>
      </w:r>
      <w:proofErr w:type="spellStart"/>
      <w:r w:rsidRPr="00091826">
        <w:rPr>
          <w:color w:val="000000"/>
          <w:szCs w:val="20"/>
        </w:rPr>
        <w:t>fırsat</w:t>
      </w:r>
      <w:proofErr w:type="spellEnd"/>
      <w:r w:rsidRPr="00091826">
        <w:rPr>
          <w:color w:val="000000"/>
          <w:szCs w:val="20"/>
        </w:rPr>
        <w:t xml:space="preserve"> </w:t>
      </w:r>
      <w:proofErr w:type="spellStart"/>
      <w:r w:rsidRPr="00091826">
        <w:rPr>
          <w:color w:val="000000"/>
          <w:szCs w:val="20"/>
        </w:rPr>
        <w:t>verilir</w:t>
      </w:r>
      <w:proofErr w:type="spellEnd"/>
      <w:r w:rsidRPr="00091826">
        <w:rPr>
          <w:color w:val="000000"/>
          <w:szCs w:val="20"/>
        </w:rPr>
        <w:t xml:space="preserve">. Daha </w:t>
      </w:r>
      <w:proofErr w:type="spellStart"/>
      <w:r w:rsidRPr="00091826">
        <w:rPr>
          <w:color w:val="000000"/>
          <w:szCs w:val="20"/>
        </w:rPr>
        <w:t>sonra</w:t>
      </w:r>
      <w:proofErr w:type="spellEnd"/>
      <w:r w:rsidRPr="00091826">
        <w:rPr>
          <w:color w:val="000000"/>
          <w:szCs w:val="20"/>
        </w:rPr>
        <w:t xml:space="preserve"> </w:t>
      </w:r>
      <w:proofErr w:type="spellStart"/>
      <w:r w:rsidRPr="00091826">
        <w:rPr>
          <w:color w:val="000000"/>
          <w:szCs w:val="20"/>
        </w:rPr>
        <w:t>etkinliklerle</w:t>
      </w:r>
      <w:proofErr w:type="spellEnd"/>
      <w:r w:rsidRPr="00091826">
        <w:rPr>
          <w:color w:val="000000"/>
          <w:szCs w:val="20"/>
        </w:rPr>
        <w:t xml:space="preserve"> </w:t>
      </w:r>
      <w:proofErr w:type="spellStart"/>
      <w:r w:rsidRPr="00091826">
        <w:rPr>
          <w:color w:val="000000"/>
          <w:szCs w:val="20"/>
        </w:rPr>
        <w:t>ilgili</w:t>
      </w:r>
      <w:proofErr w:type="spellEnd"/>
      <w:r w:rsidRPr="00091826">
        <w:rPr>
          <w:color w:val="000000"/>
          <w:szCs w:val="20"/>
        </w:rPr>
        <w:t xml:space="preserve"> </w:t>
      </w:r>
      <w:proofErr w:type="spellStart"/>
      <w:r w:rsidRPr="00091826">
        <w:rPr>
          <w:color w:val="000000"/>
          <w:szCs w:val="20"/>
        </w:rPr>
        <w:t>aşağıdaki</w:t>
      </w:r>
      <w:proofErr w:type="spellEnd"/>
      <w:r w:rsidRPr="00091826">
        <w:rPr>
          <w:color w:val="000000"/>
          <w:szCs w:val="20"/>
        </w:rPr>
        <w:t xml:space="preserve"> </w:t>
      </w:r>
      <w:proofErr w:type="spellStart"/>
      <w:r w:rsidRPr="00091826">
        <w:rPr>
          <w:color w:val="000000"/>
          <w:szCs w:val="20"/>
        </w:rPr>
        <w:t>sorular</w:t>
      </w:r>
      <w:proofErr w:type="spellEnd"/>
      <w:r w:rsidRPr="00091826">
        <w:rPr>
          <w:color w:val="000000"/>
          <w:szCs w:val="20"/>
        </w:rPr>
        <w:t xml:space="preserve"> </w:t>
      </w:r>
      <w:proofErr w:type="spellStart"/>
      <w:r w:rsidRPr="00091826">
        <w:rPr>
          <w:color w:val="000000"/>
          <w:szCs w:val="20"/>
        </w:rPr>
        <w:t>sorularak</w:t>
      </w:r>
      <w:proofErr w:type="spellEnd"/>
      <w:r w:rsidRPr="00091826">
        <w:rPr>
          <w:color w:val="000000"/>
          <w:szCs w:val="20"/>
        </w:rPr>
        <w:t xml:space="preserve"> </w:t>
      </w:r>
      <w:proofErr w:type="spellStart"/>
      <w:r w:rsidRPr="00091826">
        <w:rPr>
          <w:color w:val="000000"/>
          <w:szCs w:val="20"/>
        </w:rPr>
        <w:t>günün</w:t>
      </w:r>
      <w:proofErr w:type="spellEnd"/>
      <w:r w:rsidRPr="00091826">
        <w:rPr>
          <w:color w:val="000000"/>
          <w:szCs w:val="20"/>
        </w:rPr>
        <w:t xml:space="preserve"> </w:t>
      </w:r>
      <w:proofErr w:type="spellStart"/>
      <w:r w:rsidRPr="00091826">
        <w:rPr>
          <w:color w:val="000000"/>
          <w:szCs w:val="20"/>
        </w:rPr>
        <w:t>değerlendirmesi</w:t>
      </w:r>
      <w:proofErr w:type="spellEnd"/>
      <w:r w:rsidRPr="00091826">
        <w:rPr>
          <w:color w:val="000000"/>
          <w:szCs w:val="20"/>
        </w:rPr>
        <w:t xml:space="preserve"> </w:t>
      </w:r>
      <w:proofErr w:type="spellStart"/>
      <w:r w:rsidRPr="00091826">
        <w:rPr>
          <w:color w:val="000000"/>
          <w:szCs w:val="20"/>
        </w:rPr>
        <w:t>yapılır</w:t>
      </w:r>
      <w:proofErr w:type="spellEnd"/>
      <w:r w:rsidRPr="00091826">
        <w:rPr>
          <w:color w:val="000000"/>
          <w:szCs w:val="20"/>
        </w:rPr>
        <w:t>.</w:t>
      </w:r>
    </w:p>
    <w:p w14:paraId="7453D6B0" w14:textId="77777777" w:rsidR="00256B3D" w:rsidRPr="00091826" w:rsidRDefault="00611EC9">
      <w:pPr>
        <w:pStyle w:val="ListeParagraf"/>
        <w:widowControl/>
        <w:numPr>
          <w:ilvl w:val="0"/>
          <w:numId w:val="3"/>
        </w:numPr>
        <w:spacing w:after="20"/>
        <w:ind w:left="284" w:hanging="284"/>
        <w:rPr>
          <w:szCs w:val="20"/>
        </w:rPr>
      </w:pPr>
      <w:proofErr w:type="spellStart"/>
      <w:r w:rsidRPr="00091826">
        <w:rPr>
          <w:color w:val="000000"/>
          <w:szCs w:val="20"/>
        </w:rPr>
        <w:t>Bugün</w:t>
      </w:r>
      <w:proofErr w:type="spellEnd"/>
      <w:r w:rsidRPr="00091826">
        <w:rPr>
          <w:color w:val="000000"/>
          <w:szCs w:val="20"/>
        </w:rPr>
        <w:t xml:space="preserve"> </w:t>
      </w:r>
      <w:proofErr w:type="spellStart"/>
      <w:r w:rsidRPr="00091826">
        <w:rPr>
          <w:color w:val="000000"/>
          <w:szCs w:val="20"/>
        </w:rPr>
        <w:t>hangi</w:t>
      </w:r>
      <w:proofErr w:type="spellEnd"/>
      <w:r w:rsidRPr="00091826">
        <w:rPr>
          <w:color w:val="000000"/>
          <w:szCs w:val="20"/>
        </w:rPr>
        <w:t xml:space="preserve"> </w:t>
      </w:r>
      <w:proofErr w:type="spellStart"/>
      <w:r w:rsidRPr="00091826">
        <w:rPr>
          <w:color w:val="000000"/>
          <w:szCs w:val="20"/>
        </w:rPr>
        <w:t>hak</w:t>
      </w:r>
      <w:proofErr w:type="spellEnd"/>
      <w:r w:rsidRPr="00091826">
        <w:rPr>
          <w:color w:val="000000"/>
          <w:szCs w:val="20"/>
        </w:rPr>
        <w:t xml:space="preserve"> </w:t>
      </w:r>
      <w:proofErr w:type="spellStart"/>
      <w:r w:rsidRPr="00091826">
        <w:rPr>
          <w:color w:val="000000"/>
          <w:szCs w:val="20"/>
        </w:rPr>
        <w:t>resimlerini</w:t>
      </w:r>
      <w:proofErr w:type="spellEnd"/>
      <w:r w:rsidRPr="00091826">
        <w:rPr>
          <w:color w:val="000000"/>
          <w:szCs w:val="20"/>
        </w:rPr>
        <w:t xml:space="preserve"> gördük?</w:t>
      </w:r>
    </w:p>
    <w:p w14:paraId="4F60020B" w14:textId="77777777" w:rsidR="00256B3D" w:rsidRPr="00091826" w:rsidRDefault="00611EC9">
      <w:pPr>
        <w:pStyle w:val="ListeParagraf"/>
        <w:widowControl/>
        <w:numPr>
          <w:ilvl w:val="0"/>
          <w:numId w:val="3"/>
        </w:numPr>
        <w:spacing w:after="20"/>
        <w:ind w:left="284" w:hanging="284"/>
        <w:rPr>
          <w:szCs w:val="20"/>
        </w:rPr>
      </w:pPr>
      <w:r w:rsidRPr="00091826">
        <w:rPr>
          <w:color w:val="000000"/>
          <w:szCs w:val="20"/>
        </w:rPr>
        <w:t>Kuklaya ne söyledik?</w:t>
      </w:r>
    </w:p>
    <w:p w14:paraId="313B2D40" w14:textId="77777777" w:rsidR="00256B3D" w:rsidRPr="00091826" w:rsidRDefault="00611EC9">
      <w:pPr>
        <w:pStyle w:val="ListeParagraf"/>
        <w:widowControl/>
        <w:numPr>
          <w:ilvl w:val="0"/>
          <w:numId w:val="3"/>
        </w:numPr>
        <w:spacing w:after="20"/>
        <w:ind w:left="284" w:hanging="284"/>
        <w:rPr>
          <w:szCs w:val="20"/>
        </w:rPr>
      </w:pPr>
      <w:r w:rsidRPr="00091826">
        <w:rPr>
          <w:color w:val="000000"/>
          <w:szCs w:val="20"/>
        </w:rPr>
        <w:t>Arkadaşların seni dinlerken nasıl hissettin?</w:t>
      </w:r>
    </w:p>
    <w:p w14:paraId="4643AE24" w14:textId="77777777" w:rsidR="00256B3D" w:rsidRPr="00091826" w:rsidRDefault="00611EC9">
      <w:pPr>
        <w:pStyle w:val="ListeParagraf"/>
        <w:widowControl/>
        <w:numPr>
          <w:ilvl w:val="0"/>
          <w:numId w:val="3"/>
        </w:numPr>
        <w:spacing w:after="20"/>
        <w:ind w:left="284" w:hanging="284"/>
        <w:rPr>
          <w:szCs w:val="20"/>
        </w:rPr>
      </w:pPr>
      <w:r w:rsidRPr="00091826">
        <w:rPr>
          <w:color w:val="000000"/>
          <w:szCs w:val="20"/>
        </w:rPr>
        <w:t>Dramada ne yaptın?</w:t>
      </w:r>
    </w:p>
    <w:p w14:paraId="2D7C7644" w14:textId="77777777" w:rsidR="00256B3D" w:rsidRPr="00091826" w:rsidRDefault="00611EC9">
      <w:pPr>
        <w:pStyle w:val="ListeParagraf"/>
        <w:widowControl/>
        <w:numPr>
          <w:ilvl w:val="0"/>
          <w:numId w:val="3"/>
        </w:numPr>
        <w:spacing w:after="20"/>
        <w:ind w:left="284" w:hanging="284"/>
        <w:rPr>
          <w:szCs w:val="20"/>
        </w:rPr>
      </w:pPr>
      <w:r w:rsidRPr="00091826">
        <w:rPr>
          <w:color w:val="000000"/>
          <w:szCs w:val="20"/>
        </w:rPr>
        <w:t>Evde hangi oyunu oynamak istersin?</w:t>
      </w:r>
    </w:p>
    <w:p w14:paraId="1AD1EAB8" w14:textId="77777777" w:rsidR="00256B3D" w:rsidRPr="00091826" w:rsidRDefault="00611EC9">
      <w:pPr>
        <w:pStyle w:val="ListeParagraf"/>
        <w:widowControl/>
        <w:numPr>
          <w:ilvl w:val="0"/>
          <w:numId w:val="3"/>
        </w:numPr>
        <w:spacing w:after="20"/>
        <w:ind w:left="284" w:hanging="284"/>
        <w:rPr>
          <w:szCs w:val="20"/>
        </w:rPr>
      </w:pPr>
      <w:r w:rsidRPr="00091826">
        <w:rPr>
          <w:color w:val="000000"/>
          <w:szCs w:val="20"/>
        </w:rPr>
        <w:t>Arkadaşın da oyuna katılmak isterse ne yaparsın?</w:t>
      </w:r>
    </w:p>
    <w:p w14:paraId="02264A6C" w14:textId="77777777" w:rsidR="00256B3D" w:rsidRPr="00091826" w:rsidRDefault="00611EC9">
      <w:pPr>
        <w:pStyle w:val="ListeParagraf"/>
        <w:widowControl/>
        <w:numPr>
          <w:ilvl w:val="0"/>
          <w:numId w:val="3"/>
        </w:numPr>
        <w:spacing w:after="20"/>
        <w:ind w:left="284" w:hanging="284"/>
        <w:rPr>
          <w:szCs w:val="20"/>
        </w:rPr>
      </w:pPr>
      <w:r w:rsidRPr="00091826">
        <w:rPr>
          <w:color w:val="000000"/>
          <w:szCs w:val="20"/>
        </w:rPr>
        <w:t>Hangi rengi veya oyunu seçtin?</w:t>
      </w:r>
    </w:p>
    <w:p w14:paraId="1201BFD8" w14:textId="77777777" w:rsidR="00256B3D" w:rsidRPr="00091826" w:rsidRDefault="00611EC9">
      <w:pPr>
        <w:pStyle w:val="ListeParagraf"/>
        <w:widowControl/>
        <w:numPr>
          <w:ilvl w:val="0"/>
          <w:numId w:val="3"/>
        </w:numPr>
        <w:spacing w:after="20"/>
        <w:ind w:left="284" w:hanging="284"/>
        <w:rPr>
          <w:szCs w:val="20"/>
        </w:rPr>
      </w:pPr>
      <w:r w:rsidRPr="00091826">
        <w:rPr>
          <w:color w:val="000000"/>
          <w:szCs w:val="20"/>
        </w:rPr>
        <w:t>Keserken ya da katlarken zorlanınca ne yaptın?</w:t>
      </w:r>
    </w:p>
    <w:p w14:paraId="68297432" w14:textId="05D02E47" w:rsidR="00A2691E" w:rsidRPr="00091826" w:rsidRDefault="00A2691E" w:rsidP="00A2691E">
      <w:pPr>
        <w:suppressAutoHyphens w:val="0"/>
        <w:spacing w:after="0"/>
        <w:rPr>
          <w:rFonts w:eastAsia="Times New Roman"/>
          <w:szCs w:val="20"/>
          <w:lang w:eastAsia="tr-TR"/>
        </w:rPr>
      </w:pPr>
      <w:r w:rsidRPr="00091826">
        <w:rPr>
          <w:szCs w:val="20"/>
        </w:rPr>
        <w:t xml:space="preserve">Çocuklar hak görsellerini tanıdı, tercihlerini sözle veya işaretle ifade </w:t>
      </w:r>
      <w:proofErr w:type="spellStart"/>
      <w:proofErr w:type="gramStart"/>
      <w:r w:rsidRPr="00091826">
        <w:rPr>
          <w:szCs w:val="20"/>
        </w:rPr>
        <w:t>etti.Kısa</w:t>
      </w:r>
      <w:proofErr w:type="spellEnd"/>
      <w:proofErr w:type="gramEnd"/>
      <w:r w:rsidRPr="00091826">
        <w:rPr>
          <w:szCs w:val="20"/>
        </w:rPr>
        <w:t xml:space="preserve"> yönergeler ve model olma yoluyla katılımı destekledim; kesme ve katlamada bireysel yardım sundum.</w:t>
      </w:r>
      <w:r w:rsidR="001F28A5" w:rsidRPr="00091826">
        <w:rPr>
          <w:szCs w:val="20"/>
        </w:rPr>
        <w:t xml:space="preserve"> </w:t>
      </w:r>
      <w:r w:rsidRPr="00091826">
        <w:rPr>
          <w:szCs w:val="20"/>
        </w:rPr>
        <w:t>Somut görseller ve kısa canlandırmalar çocuk hakları ile özgürlük değerinin ele alınmasını kolaylaştırdı.</w:t>
      </w:r>
    </w:p>
    <w:p w14:paraId="195B91E3" w14:textId="77777777" w:rsidR="00256B3D" w:rsidRPr="00091826" w:rsidRDefault="00611EC9">
      <w:pPr>
        <w:keepNext/>
        <w:rPr>
          <w:szCs w:val="20"/>
        </w:rPr>
      </w:pPr>
      <w:r w:rsidRPr="00091826">
        <w:rPr>
          <w:b/>
          <w:color w:val="F85883"/>
          <w:szCs w:val="20"/>
        </w:rPr>
        <w:t>FARKLILAŞTIRMA</w:t>
      </w:r>
    </w:p>
    <w:p w14:paraId="68F85E45" w14:textId="77777777" w:rsidR="00256B3D" w:rsidRPr="00091826" w:rsidRDefault="00F87935">
      <w:pPr>
        <w:keepLines/>
        <w:spacing w:after="20"/>
        <w:rPr>
          <w:szCs w:val="20"/>
        </w:rPr>
      </w:pPr>
      <w:r w:rsidRPr="00091826">
        <w:rPr>
          <w:b/>
          <w:bCs/>
          <w:color w:val="002060"/>
          <w:szCs w:val="20"/>
        </w:rPr>
        <w:t>Zenginleştirme:</w:t>
      </w:r>
      <w:r w:rsidRPr="00091826">
        <w:rPr>
          <w:color w:val="000000"/>
          <w:szCs w:val="20"/>
        </w:rPr>
        <w:t xml:space="preserve"> Çocuğun seçtiği hakla ilgili kendi yaşamından farklı bir örnek anlatması istenebilir. Arkadaşının sanat çalışmasında dikkatini çeken iki özelliği söylemesi desteklenebilir. Kuklanın sorununa yeni bir çözüm önermesine fırsat verilebilir. Parkurdaki hareket sırasını arkadaşına basit yönergelerle anlatması istenebilir.</w:t>
      </w:r>
    </w:p>
    <w:p w14:paraId="1B456EBC" w14:textId="77777777" w:rsidR="00256B3D" w:rsidRPr="00091826" w:rsidRDefault="00F87935">
      <w:pPr>
        <w:keepLines/>
        <w:spacing w:after="20"/>
        <w:rPr>
          <w:szCs w:val="20"/>
        </w:rPr>
      </w:pPr>
      <w:r w:rsidRPr="00091826">
        <w:rPr>
          <w:b/>
          <w:bCs/>
          <w:color w:val="002060"/>
          <w:szCs w:val="20"/>
        </w:rPr>
        <w:lastRenderedPageBreak/>
        <w:t>Destekleme:</w:t>
      </w:r>
      <w:r w:rsidRPr="00091826">
        <w:rPr>
          <w:color w:val="000000"/>
          <w:szCs w:val="20"/>
        </w:rPr>
        <w:t xml:space="preserve"> Aynı anda iki hak görseli sunulabilir. Çocuğun yanıtını kart seçerek, işaret ederek veya tek sözcükle vermesi kabul edilebilir. “Ben … seçtim.” gibi kısa cümle başlangıçları kullanılabilir. Sanat çalışmasında büyük ve önceden kesilmiş parçalar verilebilir; katlama çizgileri belirginleştirilebilir. Boyama, katlama ve yapıştırma ayrı adımlarda gösterilebilir. Parkur tek şerit ve bir engelle sınırlandırılabilir; top taşıma çıkarılabilir.</w:t>
      </w:r>
    </w:p>
    <w:p w14:paraId="51B5EAD4" w14:textId="77777777" w:rsidR="00256B3D" w:rsidRPr="00091826" w:rsidRDefault="00611EC9">
      <w:pPr>
        <w:keepNext/>
        <w:spacing w:after="20"/>
        <w:rPr>
          <w:szCs w:val="20"/>
        </w:rPr>
      </w:pPr>
      <w:r w:rsidRPr="00091826">
        <w:rPr>
          <w:b/>
          <w:color w:val="F85883"/>
          <w:szCs w:val="20"/>
        </w:rPr>
        <w:t>AİLE VE TOPLUM KATILIMI</w:t>
      </w:r>
    </w:p>
    <w:p w14:paraId="2470CE9D" w14:textId="00474653" w:rsidR="005A0F73" w:rsidRPr="00091826" w:rsidRDefault="00F87935" w:rsidP="001F28A5">
      <w:pPr>
        <w:spacing w:after="20"/>
        <w:rPr>
          <w:rStyle w:val="Kpr"/>
          <w:b/>
          <w:szCs w:val="20"/>
        </w:rPr>
      </w:pPr>
      <w:r w:rsidRPr="00091826">
        <w:rPr>
          <w:b/>
          <w:bCs/>
          <w:color w:val="002060"/>
          <w:szCs w:val="20"/>
        </w:rPr>
        <w:t>Aile Katılımı:</w:t>
      </w:r>
      <w:r w:rsidRPr="00091826">
        <w:rPr>
          <w:color w:val="000000"/>
          <w:szCs w:val="20"/>
        </w:rPr>
        <w:t xml:space="preserve"> Ailelere, birlikte okunacak iki kitap ya da oynanacak iki oyun arasından çocuklarının seçim yapmasına fırsat vermeleri önerilir. Çocuğun tercihini sözle veya işaretle belirtmesi kabul edilebilir. Aile üyeleri farklı oyunlar istediğinde sırayla seçim yapılabilir. Hakların bütün çocuklara ait olduğu, ödül olarak verilmediği veya ceza olarak geri alınamayacağı hatırlatılır. </w:t>
      </w:r>
    </w:p>
    <w:p w14:paraId="16B32173" w14:textId="1E8C1D28" w:rsidR="00A2691E" w:rsidRPr="00091826" w:rsidRDefault="00F87935" w:rsidP="005A0F73">
      <w:pPr>
        <w:spacing w:line="276" w:lineRule="auto"/>
        <w:rPr>
          <w:b/>
          <w:bCs/>
          <w:color w:val="000000"/>
          <w:szCs w:val="20"/>
        </w:rPr>
      </w:pPr>
      <w:r w:rsidRPr="00091826">
        <w:rPr>
          <w:b/>
          <w:bCs/>
          <w:color w:val="002060"/>
          <w:szCs w:val="20"/>
        </w:rPr>
        <w:t>Toplum Katılımı:</w:t>
      </w:r>
      <w:r w:rsidRPr="00091826">
        <w:rPr>
          <w:b/>
          <w:bCs/>
          <w:color w:val="000000"/>
          <w:szCs w:val="20"/>
        </w:rPr>
        <w:t xml:space="preserve"> </w:t>
      </w:r>
    </w:p>
    <w:p w14:paraId="7116E608" w14:textId="77777777" w:rsidR="005A0F73" w:rsidRPr="00091826" w:rsidRDefault="005A0F73" w:rsidP="005A0F73">
      <w:pPr>
        <w:suppressAutoHyphens w:val="0"/>
        <w:spacing w:after="0" w:line="240" w:lineRule="auto"/>
        <w:rPr>
          <w:rFonts w:eastAsia="Times New Roman"/>
          <w:color w:val="002060"/>
          <w:szCs w:val="20"/>
          <w:lang w:eastAsia="tr-TR"/>
        </w:rPr>
      </w:pPr>
      <w:r w:rsidRPr="00091826">
        <w:rPr>
          <w:rFonts w:eastAsia="Times New Roman"/>
          <w:b/>
          <w:bCs/>
          <w:color w:val="002060"/>
          <w:szCs w:val="20"/>
          <w:lang w:eastAsia="tr-TR"/>
        </w:rPr>
        <w:t>AİLEYE BİLGİ NOTU</w:t>
      </w:r>
    </w:p>
    <w:p w14:paraId="1683B606" w14:textId="77777777" w:rsidR="005A0F73" w:rsidRPr="00091826" w:rsidRDefault="005A0F73" w:rsidP="005A0F73">
      <w:pPr>
        <w:suppressAutoHyphens w:val="0"/>
        <w:spacing w:after="0" w:line="240" w:lineRule="auto"/>
        <w:rPr>
          <w:rFonts w:eastAsia="Times New Roman"/>
          <w:szCs w:val="20"/>
          <w:lang w:eastAsia="tr-TR"/>
        </w:rPr>
      </w:pPr>
      <w:r w:rsidRPr="00091826">
        <w:rPr>
          <w:rFonts w:eastAsia="Times New Roman"/>
          <w:szCs w:val="20"/>
          <w:lang w:eastAsia="tr-TR"/>
        </w:rPr>
        <w:t>Sevgili Ailemiz,</w:t>
      </w:r>
    </w:p>
    <w:p w14:paraId="55EAB40F" w14:textId="77777777" w:rsidR="005A0F73" w:rsidRPr="00091826" w:rsidRDefault="005A0F73" w:rsidP="005A0F73">
      <w:pPr>
        <w:suppressAutoHyphens w:val="0"/>
        <w:spacing w:after="0" w:line="240" w:lineRule="auto"/>
        <w:rPr>
          <w:rFonts w:eastAsia="Times New Roman"/>
          <w:szCs w:val="20"/>
          <w:lang w:eastAsia="tr-TR"/>
        </w:rPr>
      </w:pPr>
      <w:r w:rsidRPr="00091826">
        <w:rPr>
          <w:rFonts w:eastAsia="Times New Roman"/>
          <w:szCs w:val="20"/>
          <w:lang w:eastAsia="tr-TR"/>
        </w:rPr>
        <w:t>Çocuğunuza evde okunacak kitap veya birlikte oynanacak oyun gibi konularda seçim yapma fırsatı verin. “Sen ne düşünüyorsun?” diye sorarak görüşünü alın ve sözünü kesmeden dinleyin. Farklı istekleriniz olduğunda herkesin fikrini söyleyebileceği ve sırayla seçim yapabileceği çözümler bulun.</w:t>
      </w:r>
    </w:p>
    <w:p w14:paraId="280A7FEA" w14:textId="77777777" w:rsidR="005A0F73" w:rsidRPr="00091826" w:rsidRDefault="005A0F73" w:rsidP="005A0F73">
      <w:pPr>
        <w:suppressAutoHyphens w:val="0"/>
        <w:spacing w:after="0" w:line="240" w:lineRule="auto"/>
        <w:rPr>
          <w:rFonts w:eastAsia="Times New Roman"/>
          <w:szCs w:val="20"/>
          <w:lang w:eastAsia="tr-TR"/>
        </w:rPr>
      </w:pPr>
      <w:r w:rsidRPr="00091826">
        <w:rPr>
          <w:rFonts w:eastAsia="Times New Roman"/>
          <w:szCs w:val="20"/>
          <w:lang w:eastAsia="tr-TR"/>
        </w:rPr>
        <w:t>Birlikte oyun oynamaya zaman ayırın. “Bir arkadaşın oyuna katılmak isterse ne yapabilirsin?” sorusu üzerine sohbet edin. Kendi isteklerini ifade ederken başkalarının tercihlerine ve sınırlarına da saygı göstermesine örnek olun.</w:t>
      </w:r>
    </w:p>
    <w:p w14:paraId="35D9ED07" w14:textId="77777777" w:rsidR="005A0F73" w:rsidRPr="00091826" w:rsidRDefault="005A0F73" w:rsidP="005A0F73">
      <w:pPr>
        <w:suppressAutoHyphens w:val="0"/>
        <w:spacing w:after="0" w:line="240" w:lineRule="auto"/>
        <w:rPr>
          <w:rFonts w:eastAsia="Times New Roman"/>
          <w:szCs w:val="20"/>
          <w:lang w:eastAsia="tr-TR"/>
        </w:rPr>
      </w:pPr>
      <w:r w:rsidRPr="00091826">
        <w:rPr>
          <w:rFonts w:eastAsia="Times New Roman"/>
          <w:b/>
          <w:bCs/>
          <w:szCs w:val="20"/>
          <w:lang w:eastAsia="tr-TR"/>
        </w:rPr>
        <w:t>Oyun, eğitim, sağlık, dinlenme ve korunmanın bütün çocukların hakkı olduğunu; bu hakların ödül olarak verilmediğini veya ceza olarak geri alınamayacağını vurgulayın.</w:t>
      </w:r>
    </w:p>
    <w:p w14:paraId="01A74340" w14:textId="77777777" w:rsidR="001F28A5" w:rsidRPr="00091826" w:rsidRDefault="001F28A5" w:rsidP="00A2691E">
      <w:pPr>
        <w:spacing w:after="0" w:line="240" w:lineRule="auto"/>
        <w:ind w:left="-426" w:right="-850"/>
        <w:rPr>
          <w:rStyle w:val="Vurgu"/>
          <w:szCs w:val="20"/>
        </w:rPr>
      </w:pPr>
      <w:bookmarkStart w:id="0" w:name="_Hlk206801612"/>
      <w:bookmarkStart w:id="1" w:name="_Hlk209786633"/>
    </w:p>
    <w:p w14:paraId="07B4A67D" w14:textId="77777777" w:rsidR="001F28A5" w:rsidRPr="00091826" w:rsidRDefault="001F28A5" w:rsidP="00A2691E">
      <w:pPr>
        <w:spacing w:after="0" w:line="240" w:lineRule="auto"/>
        <w:ind w:left="-426" w:right="-850"/>
        <w:rPr>
          <w:rStyle w:val="Vurgu"/>
          <w:szCs w:val="20"/>
        </w:rPr>
      </w:pPr>
    </w:p>
    <w:p w14:paraId="646ABC8C" w14:textId="77777777" w:rsidR="001F28A5" w:rsidRPr="00091826" w:rsidRDefault="001F28A5" w:rsidP="00A2691E">
      <w:pPr>
        <w:spacing w:after="0" w:line="240" w:lineRule="auto"/>
        <w:ind w:left="-426" w:right="-850"/>
        <w:rPr>
          <w:rStyle w:val="Vurgu"/>
          <w:szCs w:val="20"/>
        </w:rPr>
      </w:pPr>
    </w:p>
    <w:p w14:paraId="6820D7CE" w14:textId="3863B6DB" w:rsidR="00A2691E" w:rsidRPr="00091826" w:rsidRDefault="00A2691E" w:rsidP="00A2691E">
      <w:pPr>
        <w:spacing w:after="0" w:line="240" w:lineRule="auto"/>
        <w:ind w:left="-426" w:right="-850"/>
        <w:rPr>
          <w:color w:val="0066FF"/>
          <w:szCs w:val="20"/>
        </w:rPr>
      </w:pPr>
      <w:r w:rsidRPr="00091826">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091826">
        <w:rPr>
          <w:szCs w:val="20"/>
        </w:rPr>
        <w:t xml:space="preserve"> </w:t>
      </w:r>
      <w:r w:rsidRPr="00091826">
        <w:rPr>
          <w:noProof/>
          <w:szCs w:val="20"/>
        </w:rPr>
        <w:drawing>
          <wp:inline distT="0" distB="0" distL="0" distR="0" wp14:anchorId="615ADFD4" wp14:editId="7649ABE4">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bookmarkEnd w:id="1"/>
    <w:p w14:paraId="4F03D6F9" w14:textId="496199DF" w:rsidR="00513498" w:rsidRPr="00091826" w:rsidRDefault="00513498">
      <w:pPr>
        <w:rPr>
          <w:szCs w:val="20"/>
        </w:rPr>
      </w:pPr>
    </w:p>
    <w:sectPr w:rsidR="00513498" w:rsidRPr="00091826" w:rsidSect="00034616">
      <w:footerReference w:type="default" r:id="rId19"/>
      <w:pgSz w:w="11906" w:h="16838"/>
      <w:pgMar w:top="567" w:right="567" w:bottom="567"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A6F38" w14:textId="77777777" w:rsidR="00850F3D" w:rsidRDefault="00850F3D">
      <w:pPr>
        <w:spacing w:after="0" w:line="240" w:lineRule="auto"/>
      </w:pPr>
      <w:r>
        <w:separator/>
      </w:r>
    </w:p>
  </w:endnote>
  <w:endnote w:type="continuationSeparator" w:id="0">
    <w:p w14:paraId="50C12641" w14:textId="77777777" w:rsidR="00850F3D" w:rsidRDefault="00850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762AF" w14:textId="77777777" w:rsidR="00D252E3" w:rsidRDefault="00D252E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0AE13" w14:textId="77777777" w:rsidR="00850F3D" w:rsidRDefault="00850F3D">
      <w:pPr>
        <w:spacing w:after="0" w:line="240" w:lineRule="auto"/>
      </w:pPr>
      <w:r>
        <w:separator/>
      </w:r>
    </w:p>
  </w:footnote>
  <w:footnote w:type="continuationSeparator" w:id="0">
    <w:p w14:paraId="4527ADA7" w14:textId="77777777" w:rsidR="00850F3D" w:rsidRDefault="00850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7B"/>
    <w:rsid w:val="00034616"/>
    <w:rsid w:val="0006063C"/>
    <w:rsid w:val="00091826"/>
    <w:rsid w:val="000B5079"/>
    <w:rsid w:val="000C6934"/>
    <w:rsid w:val="000F168D"/>
    <w:rsid w:val="0015074B"/>
    <w:rsid w:val="001647EB"/>
    <w:rsid w:val="001F28A5"/>
    <w:rsid w:val="00256B3D"/>
    <w:rsid w:val="0029639D"/>
    <w:rsid w:val="002F035E"/>
    <w:rsid w:val="00326F90"/>
    <w:rsid w:val="003E4698"/>
    <w:rsid w:val="004063C9"/>
    <w:rsid w:val="004A63A8"/>
    <w:rsid w:val="004F1FC1"/>
    <w:rsid w:val="00513498"/>
    <w:rsid w:val="005A0F73"/>
    <w:rsid w:val="00611EC9"/>
    <w:rsid w:val="006C538E"/>
    <w:rsid w:val="007A0540"/>
    <w:rsid w:val="00850F3D"/>
    <w:rsid w:val="00905019"/>
    <w:rsid w:val="009D4802"/>
    <w:rsid w:val="00A2691E"/>
    <w:rsid w:val="00AA1D8D"/>
    <w:rsid w:val="00B47730"/>
    <w:rsid w:val="00B5568C"/>
    <w:rsid w:val="00BA1F83"/>
    <w:rsid w:val="00C46020"/>
    <w:rsid w:val="00C86DDE"/>
    <w:rsid w:val="00CB0664"/>
    <w:rsid w:val="00D15766"/>
    <w:rsid w:val="00D252E3"/>
    <w:rsid w:val="00EF2B70"/>
    <w:rsid w:val="00F879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E9676E"/>
  <w14:defaultImageDpi w14:val="300"/>
  <w15:docId w15:val="{4A31038C-5954-41FD-AE92-92421B30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38025">
      <w:bodyDiv w:val="1"/>
      <w:marLeft w:val="0"/>
      <w:marRight w:val="0"/>
      <w:marTop w:val="0"/>
      <w:marBottom w:val="0"/>
      <w:divBdr>
        <w:top w:val="none" w:sz="0" w:space="0" w:color="auto"/>
        <w:left w:val="none" w:sz="0" w:space="0" w:color="auto"/>
        <w:bottom w:val="none" w:sz="0" w:space="0" w:color="auto"/>
        <w:right w:val="none" w:sz="0" w:space="0" w:color="auto"/>
      </w:divBdr>
    </w:div>
    <w:div w:id="771441117">
      <w:bodyDiv w:val="1"/>
      <w:marLeft w:val="0"/>
      <w:marRight w:val="0"/>
      <w:marTop w:val="0"/>
      <w:marBottom w:val="0"/>
      <w:divBdr>
        <w:top w:val="none" w:sz="0" w:space="0" w:color="auto"/>
        <w:left w:val="none" w:sz="0" w:space="0" w:color="auto"/>
        <w:bottom w:val="none" w:sz="0" w:space="0" w:color="auto"/>
        <w:right w:val="none" w:sz="0" w:space="0" w:color="auto"/>
      </w:divBdr>
    </w:div>
    <w:div w:id="982659848">
      <w:bodyDiv w:val="1"/>
      <w:marLeft w:val="0"/>
      <w:marRight w:val="0"/>
      <w:marTop w:val="0"/>
      <w:marBottom w:val="0"/>
      <w:divBdr>
        <w:top w:val="none" w:sz="0" w:space="0" w:color="auto"/>
        <w:left w:val="none" w:sz="0" w:space="0" w:color="auto"/>
        <w:bottom w:val="none" w:sz="0" w:space="0" w:color="auto"/>
        <w:right w:val="none" w:sz="0" w:space="0" w:color="auto"/>
      </w:divBdr>
    </w:div>
    <w:div w:id="1665282944">
      <w:bodyDiv w:val="1"/>
      <w:marLeft w:val="0"/>
      <w:marRight w:val="0"/>
      <w:marTop w:val="0"/>
      <w:marBottom w:val="0"/>
      <w:divBdr>
        <w:top w:val="none" w:sz="0" w:space="0" w:color="auto"/>
        <w:left w:val="none" w:sz="0" w:space="0" w:color="auto"/>
        <w:bottom w:val="none" w:sz="0" w:space="0" w:color="auto"/>
        <w:right w:val="none" w:sz="0" w:space="0" w:color="auto"/>
      </w:divBdr>
      <w:divsChild>
        <w:div w:id="396559743">
          <w:marLeft w:val="0"/>
          <w:marRight w:val="0"/>
          <w:marTop w:val="0"/>
          <w:marBottom w:val="0"/>
          <w:divBdr>
            <w:top w:val="none" w:sz="0" w:space="0" w:color="auto"/>
            <w:left w:val="none" w:sz="0" w:space="0" w:color="auto"/>
            <w:bottom w:val="none" w:sz="0" w:space="0" w:color="auto"/>
            <w:right w:val="none" w:sz="0" w:space="0" w:color="auto"/>
          </w:divBdr>
          <w:divsChild>
            <w:div w:id="1815558132">
              <w:marLeft w:val="0"/>
              <w:marRight w:val="0"/>
              <w:marTop w:val="0"/>
              <w:marBottom w:val="0"/>
              <w:divBdr>
                <w:top w:val="none" w:sz="0" w:space="0" w:color="auto"/>
                <w:left w:val="none" w:sz="0" w:space="0" w:color="auto"/>
                <w:bottom w:val="none" w:sz="0" w:space="0" w:color="auto"/>
                <w:right w:val="none" w:sz="0" w:space="0" w:color="auto"/>
              </w:divBdr>
              <w:divsChild>
                <w:div w:id="858154945">
                  <w:marLeft w:val="0"/>
                  <w:marRight w:val="0"/>
                  <w:marTop w:val="0"/>
                  <w:marBottom w:val="0"/>
                  <w:divBdr>
                    <w:top w:val="none" w:sz="0" w:space="0" w:color="auto"/>
                    <w:left w:val="none" w:sz="0" w:space="0" w:color="auto"/>
                    <w:bottom w:val="none" w:sz="0" w:space="0" w:color="auto"/>
                    <w:right w:val="none" w:sz="0" w:space="0" w:color="auto"/>
                  </w:divBdr>
                  <w:divsChild>
                    <w:div w:id="581649357">
                      <w:marLeft w:val="0"/>
                      <w:marRight w:val="0"/>
                      <w:marTop w:val="0"/>
                      <w:marBottom w:val="0"/>
                      <w:divBdr>
                        <w:top w:val="none" w:sz="0" w:space="0" w:color="auto"/>
                        <w:left w:val="none" w:sz="0" w:space="0" w:color="auto"/>
                        <w:bottom w:val="none" w:sz="0" w:space="0" w:color="auto"/>
                        <w:right w:val="none" w:sz="0" w:space="0" w:color="auto"/>
                      </w:divBdr>
                      <w:divsChild>
                        <w:div w:id="485390999">
                          <w:marLeft w:val="0"/>
                          <w:marRight w:val="0"/>
                          <w:marTop w:val="0"/>
                          <w:marBottom w:val="0"/>
                          <w:divBdr>
                            <w:top w:val="none" w:sz="0" w:space="0" w:color="auto"/>
                            <w:left w:val="none" w:sz="0" w:space="0" w:color="auto"/>
                            <w:bottom w:val="none" w:sz="0" w:space="0" w:color="auto"/>
                            <w:right w:val="none" w:sz="0" w:space="0" w:color="auto"/>
                          </w:divBdr>
                          <w:divsChild>
                            <w:div w:id="1275286781">
                              <w:marLeft w:val="0"/>
                              <w:marRight w:val="0"/>
                              <w:marTop w:val="0"/>
                              <w:marBottom w:val="0"/>
                              <w:divBdr>
                                <w:top w:val="none" w:sz="0" w:space="0" w:color="auto"/>
                                <w:left w:val="none" w:sz="0" w:space="0" w:color="auto"/>
                                <w:bottom w:val="none" w:sz="0" w:space="0" w:color="auto"/>
                                <w:right w:val="none" w:sz="0" w:space="0" w:color="auto"/>
                              </w:divBdr>
                              <w:divsChild>
                                <w:div w:id="511574475">
                                  <w:marLeft w:val="0"/>
                                  <w:marRight w:val="0"/>
                                  <w:marTop w:val="0"/>
                                  <w:marBottom w:val="0"/>
                                  <w:divBdr>
                                    <w:top w:val="none" w:sz="0" w:space="0" w:color="auto"/>
                                    <w:left w:val="none" w:sz="0" w:space="0" w:color="auto"/>
                                    <w:bottom w:val="none" w:sz="0" w:space="0" w:color="auto"/>
                                    <w:right w:val="none" w:sz="0" w:space="0" w:color="auto"/>
                                  </w:divBdr>
                                  <w:divsChild>
                                    <w:div w:id="2068255436">
                                      <w:marLeft w:val="0"/>
                                      <w:marRight w:val="0"/>
                                      <w:marTop w:val="0"/>
                                      <w:marBottom w:val="0"/>
                                      <w:divBdr>
                                        <w:top w:val="none" w:sz="0" w:space="0" w:color="auto"/>
                                        <w:left w:val="none" w:sz="0" w:space="0" w:color="auto"/>
                                        <w:bottom w:val="none" w:sz="0" w:space="0" w:color="auto"/>
                                        <w:right w:val="none" w:sz="0" w:space="0" w:color="auto"/>
                                      </w:divBdr>
                                      <w:divsChild>
                                        <w:div w:id="279606290">
                                          <w:marLeft w:val="0"/>
                                          <w:marRight w:val="0"/>
                                          <w:marTop w:val="0"/>
                                          <w:marBottom w:val="0"/>
                                          <w:divBdr>
                                            <w:top w:val="none" w:sz="0" w:space="0" w:color="auto"/>
                                            <w:left w:val="none" w:sz="0" w:space="0" w:color="auto"/>
                                            <w:bottom w:val="none" w:sz="0" w:space="0" w:color="auto"/>
                                            <w:right w:val="none" w:sz="0" w:space="0" w:color="auto"/>
                                          </w:divBdr>
                                          <w:divsChild>
                                            <w:div w:id="503059304">
                                              <w:marLeft w:val="0"/>
                                              <w:marRight w:val="0"/>
                                              <w:marTop w:val="0"/>
                                              <w:marBottom w:val="0"/>
                                              <w:divBdr>
                                                <w:top w:val="none" w:sz="0" w:space="0" w:color="auto"/>
                                                <w:left w:val="none" w:sz="0" w:space="0" w:color="auto"/>
                                                <w:bottom w:val="none" w:sz="0" w:space="0" w:color="auto"/>
                                                <w:right w:val="none" w:sz="0" w:space="0" w:color="auto"/>
                                              </w:divBdr>
                                              <w:divsChild>
                                                <w:div w:id="50663039">
                                                  <w:marLeft w:val="0"/>
                                                  <w:marRight w:val="0"/>
                                                  <w:marTop w:val="0"/>
                                                  <w:marBottom w:val="0"/>
                                                  <w:divBdr>
                                                    <w:top w:val="none" w:sz="0" w:space="0" w:color="auto"/>
                                                    <w:left w:val="none" w:sz="0" w:space="0" w:color="auto"/>
                                                    <w:bottom w:val="none" w:sz="0" w:space="0" w:color="auto"/>
                                                    <w:right w:val="none" w:sz="0" w:space="0" w:color="auto"/>
                                                  </w:divBdr>
                                                  <w:divsChild>
                                                    <w:div w:id="1299998350">
                                                      <w:marLeft w:val="0"/>
                                                      <w:marRight w:val="0"/>
                                                      <w:marTop w:val="0"/>
                                                      <w:marBottom w:val="0"/>
                                                      <w:divBdr>
                                                        <w:top w:val="none" w:sz="0" w:space="0" w:color="auto"/>
                                                        <w:left w:val="none" w:sz="0" w:space="0" w:color="auto"/>
                                                        <w:bottom w:val="none" w:sz="0" w:space="0" w:color="auto"/>
                                                        <w:right w:val="none" w:sz="0" w:space="0" w:color="auto"/>
                                                      </w:divBdr>
                                                      <w:divsChild>
                                                        <w:div w:id="781189379">
                                                          <w:marLeft w:val="0"/>
                                                          <w:marRight w:val="0"/>
                                                          <w:marTop w:val="0"/>
                                                          <w:marBottom w:val="0"/>
                                                          <w:divBdr>
                                                            <w:top w:val="none" w:sz="0" w:space="0" w:color="auto"/>
                                                            <w:left w:val="none" w:sz="0" w:space="0" w:color="auto"/>
                                                            <w:bottom w:val="none" w:sz="0" w:space="0" w:color="auto"/>
                                                            <w:right w:val="none" w:sz="0" w:space="0" w:color="auto"/>
                                                          </w:divBdr>
                                                          <w:divsChild>
                                                            <w:div w:id="757485935">
                                                              <w:marLeft w:val="0"/>
                                                              <w:marRight w:val="0"/>
                                                              <w:marTop w:val="0"/>
                                                              <w:marBottom w:val="0"/>
                                                              <w:divBdr>
                                                                <w:top w:val="none" w:sz="0" w:space="0" w:color="auto"/>
                                                                <w:left w:val="none" w:sz="0" w:space="0" w:color="auto"/>
                                                                <w:bottom w:val="none" w:sz="0" w:space="0" w:color="auto"/>
                                                                <w:right w:val="none" w:sz="0" w:space="0" w:color="auto"/>
                                                              </w:divBdr>
                                                              <w:divsChild>
                                                                <w:div w:id="1366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7971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wp-content/uploads/2026/10/okul-oncesi-4-yas-cekirdek-1-ders-kitabi_anneninokulu-com.pdf" TargetMode="External"/><Relationship Id="rId13" Type="http://schemas.openxmlformats.org/officeDocument/2006/relationships/hyperlink" Target="https://www.anneninokulu.com/cocuk-haklari-egitici-filmi/"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nneninokulu.com/cocuk-haklari-animasyon-filmi/" TargetMode="External"/><Relationship Id="rId17" Type="http://schemas.openxmlformats.org/officeDocument/2006/relationships/hyperlink" Target="https://www.anneninokulu.com/engelleri-asma-acik-hava-oyunu/" TargetMode="External"/><Relationship Id="rId2" Type="http://schemas.openxmlformats.org/officeDocument/2006/relationships/numbering" Target="numbering.xml"/><Relationship Id="rId16" Type="http://schemas.openxmlformats.org/officeDocument/2006/relationships/hyperlink" Target="https://www.anneninokulu.com/nazli-haklarini-ogreniyor-hikayes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ben-cocugum-sarkisi/" TargetMode="External"/><Relationship Id="rId5" Type="http://schemas.openxmlformats.org/officeDocument/2006/relationships/webSettings" Target="webSettings.xml"/><Relationship Id="rId15" Type="http://schemas.openxmlformats.org/officeDocument/2006/relationships/hyperlink" Target="https://www.anneninokulu.com/yusuf-ismi-parmak-oyunu/" TargetMode="External"/><Relationship Id="rId10" Type="http://schemas.openxmlformats.org/officeDocument/2006/relationships/hyperlink" Target="https://www.anneninokulu.com/topla-topla-yerine-koy-sarkisi/"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nneninokulu.com/ben-cocugum-sarkisi/" TargetMode="External"/><Relationship Id="rId14" Type="http://schemas.openxmlformats.org/officeDocument/2006/relationships/hyperlink" Target="https://www.anneninokulu.com/wp-content/uploads/2026/10/okul-oncesi-4-yas-cekirdek-1-ders-kitabi_anneninokulu-co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2295</Words>
  <Characters>13087</Characters>
  <Application>Microsoft Office Word</Application>
  <DocSecurity>0</DocSecurity>
  <Lines>109</Lines>
  <Paragraphs>30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Çocuğum Ben Haklarımla Varım – 5 Yaş Günlük Plan</vt:lpstr>
      <vt:lpstr/>
    </vt:vector>
  </TitlesOfParts>
  <Manager/>
  <Company/>
  <LinksUpToDate>false</LinksUpToDate>
  <CharactersWithSpaces>15352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Çocuğum Ben Haklarımla Varım – 5 Yaş Günlük Plan</dc:title>
  <dc:subject/>
  <dc:creator>python-docx</dc:creator>
  <cp:keywords/>
  <dc:description>generated by python-docx</dc:description>
  <cp:lastModifiedBy>Mustafa Aygün</cp:lastModifiedBy>
  <cp:revision>2</cp:revision>
  <cp:lastPrinted>2026-11-03T22:11:00Z</cp:lastPrinted>
  <dcterms:created xsi:type="dcterms:W3CDTF">2026-11-03T22:11:00Z</dcterms:created>
  <dcterms:modified xsi:type="dcterms:W3CDTF">2026-11-03T22:11:00Z</dcterms:modified>
  <cp:category/>
</cp:coreProperties>
</file>