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DB021" w14:textId="77777777" w:rsidR="00EF60D5" w:rsidRPr="002965AD" w:rsidRDefault="00C03F72">
      <w:pPr>
        <w:pStyle w:val="KonuBal"/>
        <w:keepNext/>
        <w:keepLines/>
        <w:spacing w:line="276" w:lineRule="auto"/>
        <w:jc w:val="center"/>
        <w:rPr>
          <w:rFonts w:ascii="Times New Roman" w:hAnsi="Times New Roman" w:cs="Times New Roman"/>
          <w:b/>
          <w:bCs/>
          <w:color w:val="000000" w:themeColor="text1"/>
          <w:sz w:val="24"/>
          <w:szCs w:val="24"/>
        </w:rPr>
      </w:pPr>
      <w:r w:rsidRPr="002965AD">
        <w:rPr>
          <w:rFonts w:ascii="Times New Roman" w:hAnsi="Times New Roman" w:cs="Times New Roman"/>
          <w:b/>
          <w:sz w:val="24"/>
          <w:szCs w:val="24"/>
        </w:rPr>
        <w:t>48–60 AY KASIM AYI AYLIK EĞİTİM PLANI</w:t>
      </w:r>
    </w:p>
    <w:p w14:paraId="547AE197" w14:textId="77777777" w:rsidR="00EF60D5" w:rsidRPr="002965AD" w:rsidRDefault="00C03F72">
      <w:pPr>
        <w:spacing w:after="8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Eğitim Öğretim Yılı: 2026–2027</w:t>
      </w:r>
    </w:p>
    <w:p w14:paraId="092D4496" w14:textId="77777777" w:rsidR="00EF60D5" w:rsidRPr="002965AD" w:rsidRDefault="00C03F72">
      <w:pPr>
        <w:spacing w:after="8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Okul Adı:</w:t>
      </w:r>
    </w:p>
    <w:p w14:paraId="28ACE318" w14:textId="77777777" w:rsidR="00EF60D5" w:rsidRPr="002965AD" w:rsidRDefault="00C03F72">
      <w:pPr>
        <w:spacing w:after="8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Öğretmenin Adı Soyadı:</w:t>
      </w:r>
    </w:p>
    <w:p w14:paraId="0B90D6D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ALAN BECERİLERİ, ÖĞRENME ÇIKTILARI VE SÜREÇ BİLEŞENLERİ</w:t>
      </w:r>
    </w:p>
    <w:p w14:paraId="4E8E44F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TÜRKÇE ALANI</w:t>
      </w:r>
    </w:p>
    <w:p w14:paraId="42F8187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TADB. Dinleme / İzleme</w:t>
      </w:r>
    </w:p>
    <w:p w14:paraId="42D030B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TADB.1. Dinleyecekleri / izleyecekleri şiir, hikâye, tekerleme, video, tiyatro, animasyon gibi materyalleri yönetebilme</w:t>
      </w:r>
    </w:p>
    <w:p w14:paraId="47E93332"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TADB.</w:t>
      </w:r>
      <w:proofErr w:type="gramStart"/>
      <w:r w:rsidRPr="002965AD">
        <w:rPr>
          <w:rFonts w:ascii="Times New Roman" w:hAnsi="Times New Roman" w:cs="Times New Roman"/>
          <w:color w:val="000000"/>
          <w:sz w:val="24"/>
          <w:szCs w:val="24"/>
        </w:rPr>
        <w:t>1.b.</w:t>
      </w:r>
      <w:proofErr w:type="gramEnd"/>
      <w:r w:rsidRPr="002965AD">
        <w:rPr>
          <w:rFonts w:ascii="Times New Roman" w:hAnsi="Times New Roman" w:cs="Times New Roman"/>
          <w:color w:val="000000"/>
          <w:sz w:val="24"/>
          <w:szCs w:val="24"/>
        </w:rPr>
        <w:t xml:space="preserve"> Seçilen materyalleri dinler / izler.</w:t>
      </w:r>
    </w:p>
    <w:p w14:paraId="585DDBC8"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TADB.2. Dinledikleri / izledikleri şiir, hikâye, tekerleme, video, tiyatro, animasyon gibi materyaller ile ilgili yeni anlamlar oluşturabilme</w:t>
      </w:r>
    </w:p>
    <w:p w14:paraId="23C5609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TADB.</w:t>
      </w:r>
      <w:proofErr w:type="gramStart"/>
      <w:r w:rsidRPr="002965AD">
        <w:rPr>
          <w:rFonts w:ascii="Times New Roman" w:hAnsi="Times New Roman" w:cs="Times New Roman"/>
          <w:color w:val="000000"/>
          <w:sz w:val="24"/>
          <w:szCs w:val="24"/>
        </w:rPr>
        <w:t>2.a.</w:t>
      </w:r>
      <w:proofErr w:type="gramEnd"/>
      <w:r w:rsidRPr="002965AD">
        <w:rPr>
          <w:rFonts w:ascii="Times New Roman" w:hAnsi="Times New Roman" w:cs="Times New Roman"/>
          <w:color w:val="000000"/>
          <w:sz w:val="24"/>
          <w:szCs w:val="24"/>
        </w:rPr>
        <w:t xml:space="preserve"> Dinledikleri / izledikleri materyallerde yer alan bilgiler ile günlük yaşamı arasında ilişki kurar.</w:t>
      </w:r>
    </w:p>
    <w:p w14:paraId="6617985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TADB.</w:t>
      </w:r>
      <w:proofErr w:type="gramStart"/>
      <w:r w:rsidRPr="002965AD">
        <w:rPr>
          <w:rFonts w:ascii="Times New Roman" w:hAnsi="Times New Roman" w:cs="Times New Roman"/>
          <w:color w:val="000000"/>
          <w:sz w:val="24"/>
          <w:szCs w:val="24"/>
        </w:rPr>
        <w:t>2.b.</w:t>
      </w:r>
      <w:proofErr w:type="gramEnd"/>
      <w:r w:rsidRPr="002965AD">
        <w:rPr>
          <w:rFonts w:ascii="Times New Roman" w:hAnsi="Times New Roman" w:cs="Times New Roman"/>
          <w:color w:val="000000"/>
          <w:sz w:val="24"/>
          <w:szCs w:val="24"/>
        </w:rPr>
        <w:t xml:space="preserve"> Görsellerden yararlanarak dinleyecekleri / izleyecekleri hakkındaki tahminlerini söyler.</w:t>
      </w:r>
    </w:p>
    <w:p w14:paraId="323CE5E7"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TADB.</w:t>
      </w:r>
      <w:proofErr w:type="gramStart"/>
      <w:r w:rsidRPr="002965AD">
        <w:rPr>
          <w:rFonts w:ascii="Times New Roman" w:hAnsi="Times New Roman" w:cs="Times New Roman"/>
          <w:color w:val="000000"/>
          <w:sz w:val="24"/>
          <w:szCs w:val="24"/>
        </w:rPr>
        <w:t>2.c.</w:t>
      </w:r>
      <w:proofErr w:type="gramEnd"/>
      <w:r w:rsidRPr="002965AD">
        <w:rPr>
          <w:rFonts w:ascii="Times New Roman" w:hAnsi="Times New Roman" w:cs="Times New Roman"/>
          <w:color w:val="000000"/>
          <w:sz w:val="24"/>
          <w:szCs w:val="24"/>
        </w:rPr>
        <w:t xml:space="preserve"> Yetişkin rehberliğinde / kendiliğinden dinledikleri / izlediklerine ilişkin çıkarımda bulunur.</w:t>
      </w:r>
    </w:p>
    <w:p w14:paraId="654C98A5"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TADB.3. Dinledikleri / izledikleri şiir, hikâye, tekerleme, video, tiyatro, animasyon gibi materyalleri çözümleyebilme</w:t>
      </w:r>
    </w:p>
    <w:p w14:paraId="4688E7F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TADB.</w:t>
      </w:r>
      <w:proofErr w:type="gramStart"/>
      <w:r w:rsidRPr="002965AD">
        <w:rPr>
          <w:rFonts w:ascii="Times New Roman" w:hAnsi="Times New Roman" w:cs="Times New Roman"/>
          <w:color w:val="000000"/>
          <w:sz w:val="24"/>
          <w:szCs w:val="24"/>
        </w:rPr>
        <w:t>3.a.</w:t>
      </w:r>
      <w:proofErr w:type="gramEnd"/>
      <w:r w:rsidRPr="002965AD">
        <w:rPr>
          <w:rFonts w:ascii="Times New Roman" w:hAnsi="Times New Roman" w:cs="Times New Roman"/>
          <w:color w:val="000000"/>
          <w:sz w:val="24"/>
          <w:szCs w:val="24"/>
        </w:rPr>
        <w:t xml:space="preserve"> Dinledikleri / izledikleri materyallerdeki temel olayları belirler.</w:t>
      </w:r>
    </w:p>
    <w:p w14:paraId="0D3758B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TADB.</w:t>
      </w:r>
      <w:proofErr w:type="gramStart"/>
      <w:r w:rsidRPr="002965AD">
        <w:rPr>
          <w:rFonts w:ascii="Times New Roman" w:hAnsi="Times New Roman" w:cs="Times New Roman"/>
          <w:color w:val="000000"/>
          <w:sz w:val="24"/>
          <w:szCs w:val="24"/>
        </w:rPr>
        <w:t>3.b.</w:t>
      </w:r>
      <w:proofErr w:type="gramEnd"/>
      <w:r w:rsidRPr="002965AD">
        <w:rPr>
          <w:rFonts w:ascii="Times New Roman" w:hAnsi="Times New Roman" w:cs="Times New Roman"/>
          <w:color w:val="000000"/>
          <w:sz w:val="24"/>
          <w:szCs w:val="24"/>
        </w:rPr>
        <w:t xml:space="preserve"> Yetişkin rehberliğinde parçalar arasındaki ilişkileri belirler.</w:t>
      </w:r>
    </w:p>
    <w:p w14:paraId="1F52BBC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TADB.4. Dinledikleri / izledikleri şiir, hikâye, tekerleme, video, tiyatro, animasyon gibi materyalleri değerlendirebilme</w:t>
      </w:r>
    </w:p>
    <w:p w14:paraId="43FB42BF"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TADB.</w:t>
      </w:r>
      <w:proofErr w:type="gramStart"/>
      <w:r w:rsidRPr="002965AD">
        <w:rPr>
          <w:rFonts w:ascii="Times New Roman" w:hAnsi="Times New Roman" w:cs="Times New Roman"/>
          <w:color w:val="000000"/>
          <w:sz w:val="24"/>
          <w:szCs w:val="24"/>
        </w:rPr>
        <w:t>4.a.</w:t>
      </w:r>
      <w:proofErr w:type="gramEnd"/>
      <w:r w:rsidRPr="002965AD">
        <w:rPr>
          <w:rFonts w:ascii="Times New Roman" w:hAnsi="Times New Roman" w:cs="Times New Roman"/>
          <w:color w:val="000000"/>
          <w:sz w:val="24"/>
          <w:szCs w:val="24"/>
        </w:rPr>
        <w:t xml:space="preserve"> Dinledikleri / izledikleri materyallere ilişkin duygu ve düşüncelerini ifade eder.</w:t>
      </w:r>
    </w:p>
    <w:p w14:paraId="193C77B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TAOB. Okuma</w:t>
      </w:r>
    </w:p>
    <w:p w14:paraId="3FC9C1F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TAOB.2. Resimli öykü kitabı, dijital içerikler, afiş, broşür gibi görsel okuma materyallerinden anlamlar oluşturabilme</w:t>
      </w:r>
    </w:p>
    <w:p w14:paraId="3A23A8DA"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TAOB.</w:t>
      </w:r>
      <w:proofErr w:type="gramStart"/>
      <w:r w:rsidRPr="002965AD">
        <w:rPr>
          <w:rFonts w:ascii="Times New Roman" w:hAnsi="Times New Roman" w:cs="Times New Roman"/>
          <w:color w:val="000000"/>
          <w:sz w:val="24"/>
          <w:szCs w:val="24"/>
        </w:rPr>
        <w:t>2.a.</w:t>
      </w:r>
      <w:proofErr w:type="gramEnd"/>
      <w:r w:rsidRPr="002965AD">
        <w:rPr>
          <w:rFonts w:ascii="Times New Roman" w:hAnsi="Times New Roman" w:cs="Times New Roman"/>
          <w:color w:val="000000"/>
          <w:sz w:val="24"/>
          <w:szCs w:val="24"/>
        </w:rPr>
        <w:t xml:space="preserve"> Görsel okuma materyallerinde yer alan bilgiler ile günlük yaşamı arasında ilişki kurar.</w:t>
      </w:r>
    </w:p>
    <w:p w14:paraId="051197E7"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TAOB.3. Resimli öykü kitabı, dijital içerikler, afiş, broşür gibi görsel okuma materyallerini çözümleyebilme</w:t>
      </w:r>
    </w:p>
    <w:p w14:paraId="0EFD313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TAOB.</w:t>
      </w:r>
      <w:proofErr w:type="gramStart"/>
      <w:r w:rsidRPr="002965AD">
        <w:rPr>
          <w:rFonts w:ascii="Times New Roman" w:hAnsi="Times New Roman" w:cs="Times New Roman"/>
          <w:color w:val="000000"/>
          <w:sz w:val="24"/>
          <w:szCs w:val="24"/>
        </w:rPr>
        <w:t>3.a.</w:t>
      </w:r>
      <w:proofErr w:type="gramEnd"/>
      <w:r w:rsidRPr="002965AD">
        <w:rPr>
          <w:rFonts w:ascii="Times New Roman" w:hAnsi="Times New Roman" w:cs="Times New Roman"/>
          <w:color w:val="000000"/>
          <w:sz w:val="24"/>
          <w:szCs w:val="24"/>
        </w:rPr>
        <w:t xml:space="preserve"> Görsel okuma materyallerini oluşturan temel unsurları belirler.</w:t>
      </w:r>
    </w:p>
    <w:p w14:paraId="2254E817"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TAOB.</w:t>
      </w:r>
      <w:proofErr w:type="gramStart"/>
      <w:r w:rsidRPr="002965AD">
        <w:rPr>
          <w:rFonts w:ascii="Times New Roman" w:hAnsi="Times New Roman" w:cs="Times New Roman"/>
          <w:color w:val="000000"/>
          <w:sz w:val="24"/>
          <w:szCs w:val="24"/>
        </w:rPr>
        <w:t>3.b.</w:t>
      </w:r>
      <w:proofErr w:type="gramEnd"/>
      <w:r w:rsidRPr="002965AD">
        <w:rPr>
          <w:rFonts w:ascii="Times New Roman" w:hAnsi="Times New Roman" w:cs="Times New Roman"/>
          <w:color w:val="000000"/>
          <w:sz w:val="24"/>
          <w:szCs w:val="24"/>
        </w:rPr>
        <w:t xml:space="preserve"> Yetişkin rehberliğinde parçalar arasındaki ilişkileri belirler.</w:t>
      </w:r>
    </w:p>
    <w:p w14:paraId="2E58722E"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TAOB.4. Resimli öykü kitabı, dijital içerikler, afiş, broşür gibi görsel okuma materyallerini değerlendirebilme</w:t>
      </w:r>
    </w:p>
    <w:p w14:paraId="12210E8E"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TAOB.</w:t>
      </w:r>
      <w:proofErr w:type="gramStart"/>
      <w:r w:rsidRPr="002965AD">
        <w:rPr>
          <w:rFonts w:ascii="Times New Roman" w:hAnsi="Times New Roman" w:cs="Times New Roman"/>
          <w:color w:val="000000"/>
          <w:sz w:val="24"/>
          <w:szCs w:val="24"/>
        </w:rPr>
        <w:t>4.a.</w:t>
      </w:r>
      <w:proofErr w:type="gramEnd"/>
      <w:r w:rsidRPr="002965AD">
        <w:rPr>
          <w:rFonts w:ascii="Times New Roman" w:hAnsi="Times New Roman" w:cs="Times New Roman"/>
          <w:color w:val="000000"/>
          <w:sz w:val="24"/>
          <w:szCs w:val="24"/>
        </w:rPr>
        <w:t xml:space="preserve"> Görsel okuma sürecine ilişkin duygu ve düşüncelerini ifade eder.</w:t>
      </w:r>
    </w:p>
    <w:p w14:paraId="193807C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TAKB. Konuşma</w:t>
      </w:r>
    </w:p>
    <w:p w14:paraId="158EF48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TAKB.2. Konuşma sürecinin içeriğini oluşturabilme</w:t>
      </w:r>
    </w:p>
    <w:p w14:paraId="284777FF"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TAKB.</w:t>
      </w:r>
      <w:proofErr w:type="gramStart"/>
      <w:r w:rsidRPr="002965AD">
        <w:rPr>
          <w:rFonts w:ascii="Times New Roman" w:hAnsi="Times New Roman" w:cs="Times New Roman"/>
          <w:color w:val="000000"/>
          <w:sz w:val="24"/>
          <w:szCs w:val="24"/>
        </w:rPr>
        <w:t>2.c.</w:t>
      </w:r>
      <w:proofErr w:type="gramEnd"/>
      <w:r w:rsidRPr="002965AD">
        <w:rPr>
          <w:rFonts w:ascii="Times New Roman" w:hAnsi="Times New Roman" w:cs="Times New Roman"/>
          <w:color w:val="000000"/>
          <w:sz w:val="24"/>
          <w:szCs w:val="24"/>
        </w:rPr>
        <w:t xml:space="preserve"> Yetişkin rehberliğinde konuşma sürecinde karşılaştırmalar yapar.</w:t>
      </w:r>
    </w:p>
    <w:p w14:paraId="58D337C5"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TAKB.3. Konuşma sürecinde Türkçeyi doğru kullanabilme</w:t>
      </w:r>
    </w:p>
    <w:p w14:paraId="3A0F5B0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TAKB.</w:t>
      </w:r>
      <w:proofErr w:type="gramStart"/>
      <w:r w:rsidRPr="002965AD">
        <w:rPr>
          <w:rFonts w:ascii="Times New Roman" w:hAnsi="Times New Roman" w:cs="Times New Roman"/>
          <w:color w:val="000000"/>
          <w:sz w:val="24"/>
          <w:szCs w:val="24"/>
        </w:rPr>
        <w:t>3.c.</w:t>
      </w:r>
      <w:proofErr w:type="gramEnd"/>
      <w:r w:rsidRPr="002965AD">
        <w:rPr>
          <w:rFonts w:ascii="Times New Roman" w:hAnsi="Times New Roman" w:cs="Times New Roman"/>
          <w:color w:val="000000"/>
          <w:sz w:val="24"/>
          <w:szCs w:val="24"/>
        </w:rPr>
        <w:t xml:space="preserve"> Öğrendiği yeni sözcükleri anlamına uygun kullanır.</w:t>
      </w:r>
    </w:p>
    <w:p w14:paraId="7A23186A"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TAKB.</w:t>
      </w:r>
      <w:proofErr w:type="gramStart"/>
      <w:r w:rsidRPr="002965AD">
        <w:rPr>
          <w:rFonts w:ascii="Times New Roman" w:hAnsi="Times New Roman" w:cs="Times New Roman"/>
          <w:color w:val="000000"/>
          <w:sz w:val="24"/>
          <w:szCs w:val="24"/>
        </w:rPr>
        <w:t>3.ç.</w:t>
      </w:r>
      <w:proofErr w:type="gramEnd"/>
      <w:r w:rsidRPr="002965AD">
        <w:rPr>
          <w:rFonts w:ascii="Times New Roman" w:hAnsi="Times New Roman" w:cs="Times New Roman"/>
          <w:color w:val="000000"/>
          <w:sz w:val="24"/>
          <w:szCs w:val="24"/>
        </w:rPr>
        <w:t xml:space="preserve"> Söylemek istediklerini açık biçimde ifade eder.</w:t>
      </w:r>
    </w:p>
    <w:p w14:paraId="2F6C9FA8"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TAKB.4. Konuşma sürecini değerlendirebilme</w:t>
      </w:r>
    </w:p>
    <w:p w14:paraId="7535C153"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TAKB.</w:t>
      </w:r>
      <w:proofErr w:type="gramStart"/>
      <w:r w:rsidRPr="002965AD">
        <w:rPr>
          <w:rFonts w:ascii="Times New Roman" w:hAnsi="Times New Roman" w:cs="Times New Roman"/>
          <w:color w:val="000000"/>
          <w:sz w:val="24"/>
          <w:szCs w:val="24"/>
        </w:rPr>
        <w:t>4.a.</w:t>
      </w:r>
      <w:proofErr w:type="gramEnd"/>
      <w:r w:rsidRPr="002965AD">
        <w:rPr>
          <w:rFonts w:ascii="Times New Roman" w:hAnsi="Times New Roman" w:cs="Times New Roman"/>
          <w:color w:val="000000"/>
          <w:sz w:val="24"/>
          <w:szCs w:val="24"/>
        </w:rPr>
        <w:t xml:space="preserve"> Konuşma sürecine ilişkin duygu ve düşüncelerini ifade eder.</w:t>
      </w:r>
    </w:p>
    <w:p w14:paraId="2A46906E"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TAKB.</w:t>
      </w:r>
      <w:proofErr w:type="gramStart"/>
      <w:r w:rsidRPr="002965AD">
        <w:rPr>
          <w:rFonts w:ascii="Times New Roman" w:hAnsi="Times New Roman" w:cs="Times New Roman"/>
          <w:color w:val="000000"/>
          <w:sz w:val="24"/>
          <w:szCs w:val="24"/>
        </w:rPr>
        <w:t>4.b.</w:t>
      </w:r>
      <w:proofErr w:type="gramEnd"/>
      <w:r w:rsidRPr="002965AD">
        <w:rPr>
          <w:rFonts w:ascii="Times New Roman" w:hAnsi="Times New Roman" w:cs="Times New Roman"/>
          <w:color w:val="000000"/>
          <w:sz w:val="24"/>
          <w:szCs w:val="24"/>
        </w:rPr>
        <w:t xml:space="preserve"> Başkalarının görüşleri hakkında kendi fikirlerini söyler.</w:t>
      </w:r>
    </w:p>
    <w:p w14:paraId="701F886D"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lastRenderedPageBreak/>
        <w:t>TAEOB. Erken Okuryazarlık</w:t>
      </w:r>
    </w:p>
    <w:p w14:paraId="04C1ADD8"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TAEOB.1. Yazı farkındalığına ilişkin becerileri gösterebilme</w:t>
      </w:r>
    </w:p>
    <w:p w14:paraId="1536EED8" w14:textId="235A0505" w:rsidR="00EF60D5" w:rsidRPr="002965AD" w:rsidRDefault="00C03F72">
      <w:pPr>
        <w:keepNext/>
        <w:spacing w:after="0" w:line="276" w:lineRule="auto"/>
        <w:rPr>
          <w:rFonts w:ascii="Times New Roman" w:hAnsi="Times New Roman" w:cs="Times New Roman"/>
          <w:color w:val="000000"/>
          <w:sz w:val="24"/>
          <w:szCs w:val="24"/>
        </w:rPr>
      </w:pPr>
      <w:r w:rsidRPr="002965AD">
        <w:rPr>
          <w:rFonts w:ascii="Times New Roman" w:hAnsi="Times New Roman" w:cs="Times New Roman"/>
          <w:color w:val="000000"/>
          <w:sz w:val="24"/>
          <w:szCs w:val="24"/>
        </w:rPr>
        <w:t>TAEOB.</w:t>
      </w:r>
      <w:proofErr w:type="gramStart"/>
      <w:r w:rsidRPr="002965AD">
        <w:rPr>
          <w:rFonts w:ascii="Times New Roman" w:hAnsi="Times New Roman" w:cs="Times New Roman"/>
          <w:color w:val="000000"/>
          <w:sz w:val="24"/>
          <w:szCs w:val="24"/>
        </w:rPr>
        <w:t>1.a.</w:t>
      </w:r>
      <w:proofErr w:type="gram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Görsel</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semboller</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arasından</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yazıyı</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gösterir</w:t>
      </w:r>
      <w:proofErr w:type="spellEnd"/>
      <w:r w:rsidRPr="002965AD">
        <w:rPr>
          <w:rFonts w:ascii="Times New Roman" w:hAnsi="Times New Roman" w:cs="Times New Roman"/>
          <w:color w:val="000000"/>
          <w:sz w:val="24"/>
          <w:szCs w:val="24"/>
        </w:rPr>
        <w:t>.</w:t>
      </w:r>
    </w:p>
    <w:p w14:paraId="4F7F4CFC" w14:textId="304ABC8A" w:rsidR="008C4A9F" w:rsidRPr="002965AD" w:rsidRDefault="008C4A9F">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TAEOB.</w:t>
      </w:r>
      <w:proofErr w:type="gramStart"/>
      <w:r w:rsidRPr="002965AD">
        <w:rPr>
          <w:rFonts w:ascii="Times New Roman" w:hAnsi="Times New Roman" w:cs="Times New Roman"/>
          <w:color w:val="000000"/>
          <w:sz w:val="24"/>
          <w:szCs w:val="24"/>
        </w:rPr>
        <w:t>1.</w:t>
      </w:r>
      <w:r w:rsidRPr="002965AD">
        <w:rPr>
          <w:rFonts w:ascii="Times New Roman" w:hAnsi="Times New Roman" w:cs="Times New Roman"/>
          <w:sz w:val="24"/>
          <w:szCs w:val="24"/>
        </w:rPr>
        <w:t>c.</w:t>
      </w:r>
      <w:proofErr w:type="gram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Yetişkin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rehberliğinde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yazının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yönünü</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gösterir</w:t>
      </w:r>
      <w:proofErr w:type="spellEnd"/>
      <w:r w:rsidRPr="002965AD">
        <w:rPr>
          <w:rFonts w:ascii="Times New Roman" w:hAnsi="Times New Roman" w:cs="Times New Roman"/>
          <w:sz w:val="24"/>
          <w:szCs w:val="24"/>
        </w:rPr>
        <w:t>.</w:t>
      </w:r>
    </w:p>
    <w:p w14:paraId="777590DC"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TAEOB.</w:t>
      </w:r>
      <w:proofErr w:type="gramStart"/>
      <w:r w:rsidRPr="002965AD">
        <w:rPr>
          <w:rFonts w:ascii="Times New Roman" w:hAnsi="Times New Roman" w:cs="Times New Roman"/>
          <w:color w:val="000000"/>
          <w:sz w:val="24"/>
          <w:szCs w:val="24"/>
        </w:rPr>
        <w:t>1.ç.</w:t>
      </w:r>
      <w:proofErr w:type="gramEnd"/>
      <w:r w:rsidRPr="002965AD">
        <w:rPr>
          <w:rFonts w:ascii="Times New Roman" w:hAnsi="Times New Roman" w:cs="Times New Roman"/>
          <w:color w:val="000000"/>
          <w:sz w:val="24"/>
          <w:szCs w:val="24"/>
        </w:rPr>
        <w:t xml:space="preserve"> Günlük yaşamdan örnekler vererek yazıya neden ihtiyaç duyulduğunu söyler.</w:t>
      </w:r>
    </w:p>
    <w:p w14:paraId="74433131" w14:textId="4C96011C" w:rsidR="00EF60D5" w:rsidRPr="002965AD" w:rsidRDefault="00C03F72">
      <w:pPr>
        <w:keepNext/>
        <w:spacing w:after="0" w:line="276" w:lineRule="auto"/>
        <w:rPr>
          <w:rFonts w:ascii="Times New Roman" w:hAnsi="Times New Roman" w:cs="Times New Roman"/>
          <w:b/>
          <w:color w:val="000000"/>
          <w:sz w:val="24"/>
          <w:szCs w:val="24"/>
        </w:rPr>
      </w:pPr>
      <w:r w:rsidRPr="002965AD">
        <w:rPr>
          <w:rFonts w:ascii="Times New Roman" w:hAnsi="Times New Roman" w:cs="Times New Roman"/>
          <w:b/>
          <w:color w:val="000000"/>
          <w:sz w:val="24"/>
          <w:szCs w:val="24"/>
        </w:rPr>
        <w:t xml:space="preserve">TAEOB.2. </w:t>
      </w:r>
      <w:proofErr w:type="spellStart"/>
      <w:r w:rsidRPr="002965AD">
        <w:rPr>
          <w:rFonts w:ascii="Times New Roman" w:hAnsi="Times New Roman" w:cs="Times New Roman"/>
          <w:b/>
          <w:color w:val="000000"/>
          <w:sz w:val="24"/>
          <w:szCs w:val="24"/>
        </w:rPr>
        <w:t>Ses</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bilgisel</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farkındalık</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becerileri</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gösterebilme</w:t>
      </w:r>
      <w:proofErr w:type="spellEnd"/>
    </w:p>
    <w:p w14:paraId="0737ECE7" w14:textId="2E9501B6" w:rsidR="008C4A9F" w:rsidRPr="002965AD" w:rsidRDefault="008C4A9F">
      <w:pPr>
        <w:keepNext/>
        <w:spacing w:after="0" w:line="276" w:lineRule="auto"/>
        <w:rPr>
          <w:rFonts w:ascii="Times New Roman" w:hAnsi="Times New Roman" w:cs="Times New Roman"/>
          <w:sz w:val="24"/>
          <w:szCs w:val="24"/>
        </w:rPr>
      </w:pPr>
      <w:r w:rsidRPr="002965AD">
        <w:rPr>
          <w:rFonts w:ascii="Times New Roman" w:hAnsi="Times New Roman" w:cs="Times New Roman"/>
          <w:color w:val="000000"/>
          <w:sz w:val="24"/>
          <w:szCs w:val="24"/>
        </w:rPr>
        <w:t>TAEOB.</w:t>
      </w:r>
      <w:proofErr w:type="gramStart"/>
      <w:r w:rsidRPr="002965AD">
        <w:rPr>
          <w:rFonts w:ascii="Times New Roman" w:hAnsi="Times New Roman" w:cs="Times New Roman"/>
          <w:color w:val="000000"/>
          <w:sz w:val="24"/>
          <w:szCs w:val="24"/>
        </w:rPr>
        <w:t>2.</w:t>
      </w:r>
      <w:r w:rsidRPr="002965AD">
        <w:rPr>
          <w:rFonts w:ascii="Times New Roman" w:hAnsi="Times New Roman" w:cs="Times New Roman"/>
          <w:sz w:val="24"/>
          <w:szCs w:val="24"/>
        </w:rPr>
        <w:t>a.</w:t>
      </w:r>
      <w:proofErr w:type="gram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Cümlede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sözcükler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arasında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boşluk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olduğunu</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ifade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eder</w:t>
      </w:r>
      <w:proofErr w:type="spellEnd"/>
      <w:r w:rsidRPr="002965AD">
        <w:rPr>
          <w:rFonts w:ascii="Times New Roman" w:hAnsi="Times New Roman" w:cs="Times New Roman"/>
          <w:sz w:val="24"/>
          <w:szCs w:val="24"/>
        </w:rPr>
        <w:t xml:space="preserve">. </w:t>
      </w:r>
    </w:p>
    <w:p w14:paraId="092BF0BB" w14:textId="3ABC8219" w:rsidR="008C4A9F" w:rsidRPr="002965AD" w:rsidRDefault="008C4A9F">
      <w:pPr>
        <w:keepNext/>
        <w:spacing w:after="0" w:line="276" w:lineRule="auto"/>
        <w:rPr>
          <w:rFonts w:ascii="Times New Roman" w:hAnsi="Times New Roman" w:cs="Times New Roman"/>
          <w:sz w:val="24"/>
          <w:szCs w:val="24"/>
        </w:rPr>
      </w:pPr>
      <w:r w:rsidRPr="002965AD">
        <w:rPr>
          <w:rFonts w:ascii="Times New Roman" w:hAnsi="Times New Roman" w:cs="Times New Roman"/>
          <w:color w:val="000000"/>
          <w:sz w:val="24"/>
          <w:szCs w:val="24"/>
        </w:rPr>
        <w:t>TAEOB.</w:t>
      </w:r>
      <w:proofErr w:type="gramStart"/>
      <w:r w:rsidRPr="002965AD">
        <w:rPr>
          <w:rFonts w:ascii="Times New Roman" w:hAnsi="Times New Roman" w:cs="Times New Roman"/>
          <w:color w:val="000000"/>
          <w:sz w:val="24"/>
          <w:szCs w:val="24"/>
        </w:rPr>
        <w:t>2.</w:t>
      </w:r>
      <w:r w:rsidRPr="002965AD">
        <w:rPr>
          <w:rFonts w:ascii="Times New Roman" w:hAnsi="Times New Roman" w:cs="Times New Roman"/>
          <w:sz w:val="24"/>
          <w:szCs w:val="24"/>
        </w:rPr>
        <w:t>b.</w:t>
      </w:r>
      <w:proofErr w:type="gram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Cümleyi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sözcüklerine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ayırır</w:t>
      </w:r>
      <w:proofErr w:type="spellEnd"/>
      <w:r w:rsidRPr="002965AD">
        <w:rPr>
          <w:rFonts w:ascii="Times New Roman" w:hAnsi="Times New Roman" w:cs="Times New Roman"/>
          <w:sz w:val="24"/>
          <w:szCs w:val="24"/>
        </w:rPr>
        <w:t xml:space="preserve">. </w:t>
      </w:r>
    </w:p>
    <w:p w14:paraId="31B5759A" w14:textId="3A121E90" w:rsidR="008C4A9F" w:rsidRPr="002965AD" w:rsidRDefault="008C4A9F">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TAEOB.</w:t>
      </w:r>
      <w:proofErr w:type="gramStart"/>
      <w:r w:rsidRPr="002965AD">
        <w:rPr>
          <w:rFonts w:ascii="Times New Roman" w:hAnsi="Times New Roman" w:cs="Times New Roman"/>
          <w:color w:val="000000"/>
          <w:sz w:val="24"/>
          <w:szCs w:val="24"/>
        </w:rPr>
        <w:t>2.</w:t>
      </w:r>
      <w:r w:rsidRPr="002965AD">
        <w:rPr>
          <w:rFonts w:ascii="Times New Roman" w:hAnsi="Times New Roman" w:cs="Times New Roman"/>
          <w:sz w:val="24"/>
          <w:szCs w:val="24"/>
        </w:rPr>
        <w:t>c.</w:t>
      </w:r>
      <w:proofErr w:type="gram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İkiden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fazla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heceden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oluşan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sözcükleri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hecelerine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ayırır</w:t>
      </w:r>
      <w:proofErr w:type="spellEnd"/>
      <w:r w:rsidRPr="002965AD">
        <w:rPr>
          <w:rFonts w:ascii="Times New Roman" w:hAnsi="Times New Roman" w:cs="Times New Roman"/>
          <w:sz w:val="24"/>
          <w:szCs w:val="24"/>
        </w:rPr>
        <w:t>.</w:t>
      </w:r>
    </w:p>
    <w:p w14:paraId="50C32CF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TAEOB.</w:t>
      </w:r>
      <w:proofErr w:type="gramStart"/>
      <w:r w:rsidRPr="002965AD">
        <w:rPr>
          <w:rFonts w:ascii="Times New Roman" w:hAnsi="Times New Roman" w:cs="Times New Roman"/>
          <w:color w:val="000000"/>
          <w:sz w:val="24"/>
          <w:szCs w:val="24"/>
        </w:rPr>
        <w:t>2.e.</w:t>
      </w:r>
      <w:proofErr w:type="gramEnd"/>
      <w:r w:rsidRPr="002965AD">
        <w:rPr>
          <w:rFonts w:ascii="Times New Roman" w:hAnsi="Times New Roman" w:cs="Times New Roman"/>
          <w:color w:val="000000"/>
          <w:sz w:val="24"/>
          <w:szCs w:val="24"/>
        </w:rPr>
        <w:t xml:space="preserve"> Sözcüklerin ilk sesini söyler.</w:t>
      </w:r>
    </w:p>
    <w:p w14:paraId="6AA01B66" w14:textId="76210398" w:rsidR="00EF60D5" w:rsidRPr="002965AD" w:rsidRDefault="00C03F72">
      <w:pPr>
        <w:spacing w:after="0" w:line="276" w:lineRule="auto"/>
        <w:rPr>
          <w:rFonts w:ascii="Times New Roman" w:hAnsi="Times New Roman" w:cs="Times New Roman"/>
          <w:color w:val="000000"/>
          <w:sz w:val="24"/>
          <w:szCs w:val="24"/>
        </w:rPr>
      </w:pPr>
      <w:r w:rsidRPr="002965AD">
        <w:rPr>
          <w:rFonts w:ascii="Times New Roman" w:hAnsi="Times New Roman" w:cs="Times New Roman"/>
          <w:color w:val="000000"/>
          <w:sz w:val="24"/>
          <w:szCs w:val="24"/>
        </w:rPr>
        <w:t>TAEOB.</w:t>
      </w:r>
      <w:proofErr w:type="gramStart"/>
      <w:r w:rsidRPr="002965AD">
        <w:rPr>
          <w:rFonts w:ascii="Times New Roman" w:hAnsi="Times New Roman" w:cs="Times New Roman"/>
          <w:color w:val="000000"/>
          <w:sz w:val="24"/>
          <w:szCs w:val="24"/>
        </w:rPr>
        <w:t>2.f.</w:t>
      </w:r>
      <w:proofErr w:type="gram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Sözcüklerin</w:t>
      </w:r>
      <w:proofErr w:type="spellEnd"/>
      <w:r w:rsidRPr="002965AD">
        <w:rPr>
          <w:rFonts w:ascii="Times New Roman" w:hAnsi="Times New Roman" w:cs="Times New Roman"/>
          <w:color w:val="000000"/>
          <w:sz w:val="24"/>
          <w:szCs w:val="24"/>
        </w:rPr>
        <w:t xml:space="preserve"> ilk </w:t>
      </w:r>
      <w:proofErr w:type="spellStart"/>
      <w:r w:rsidRPr="002965AD">
        <w:rPr>
          <w:rFonts w:ascii="Times New Roman" w:hAnsi="Times New Roman" w:cs="Times New Roman"/>
          <w:color w:val="000000"/>
          <w:sz w:val="24"/>
          <w:szCs w:val="24"/>
        </w:rPr>
        <w:t>sesinden</w:t>
      </w:r>
      <w:proofErr w:type="spellEnd"/>
      <w:r w:rsidRPr="002965AD">
        <w:rPr>
          <w:rFonts w:ascii="Times New Roman" w:hAnsi="Times New Roman" w:cs="Times New Roman"/>
          <w:color w:val="000000"/>
          <w:sz w:val="24"/>
          <w:szCs w:val="24"/>
        </w:rPr>
        <w:t xml:space="preserve"> yeni </w:t>
      </w:r>
      <w:proofErr w:type="spellStart"/>
      <w:r w:rsidRPr="002965AD">
        <w:rPr>
          <w:rFonts w:ascii="Times New Roman" w:hAnsi="Times New Roman" w:cs="Times New Roman"/>
          <w:color w:val="000000"/>
          <w:sz w:val="24"/>
          <w:szCs w:val="24"/>
        </w:rPr>
        <w:t>sözcükler</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üretir</w:t>
      </w:r>
      <w:proofErr w:type="spellEnd"/>
      <w:r w:rsidRPr="002965AD">
        <w:rPr>
          <w:rFonts w:ascii="Times New Roman" w:hAnsi="Times New Roman" w:cs="Times New Roman"/>
          <w:color w:val="000000"/>
          <w:sz w:val="24"/>
          <w:szCs w:val="24"/>
        </w:rPr>
        <w:t>.</w:t>
      </w:r>
    </w:p>
    <w:p w14:paraId="23A5FCF3" w14:textId="77777777" w:rsidR="00F26E77" w:rsidRPr="002965AD" w:rsidRDefault="00F26E77" w:rsidP="00F26E77">
      <w:pPr>
        <w:spacing w:after="20" w:line="240" w:lineRule="auto"/>
        <w:rPr>
          <w:rFonts w:ascii="Times New Roman" w:hAnsi="Times New Roman" w:cs="Times New Roman"/>
          <w:b/>
          <w:bCs/>
          <w:sz w:val="24"/>
          <w:szCs w:val="24"/>
        </w:rPr>
      </w:pPr>
      <w:r w:rsidRPr="002965AD">
        <w:rPr>
          <w:rFonts w:ascii="Times New Roman" w:hAnsi="Times New Roman" w:cs="Times New Roman"/>
          <w:b/>
          <w:bCs/>
          <w:sz w:val="24"/>
          <w:szCs w:val="24"/>
        </w:rPr>
        <w:t xml:space="preserve">TAEOB.3. </w:t>
      </w:r>
      <w:proofErr w:type="spellStart"/>
      <w:r w:rsidRPr="002965AD">
        <w:rPr>
          <w:rFonts w:ascii="Times New Roman" w:hAnsi="Times New Roman" w:cs="Times New Roman"/>
          <w:b/>
          <w:bCs/>
          <w:sz w:val="24"/>
          <w:szCs w:val="24"/>
        </w:rPr>
        <w:t>Sözcük-harf</w:t>
      </w:r>
      <w:proofErr w:type="spellEnd"/>
      <w:r w:rsidRPr="002965AD">
        <w:rPr>
          <w:rFonts w:ascii="Times New Roman" w:hAnsi="Times New Roman" w:cs="Times New Roman"/>
          <w:b/>
          <w:bCs/>
          <w:sz w:val="24"/>
          <w:szCs w:val="24"/>
        </w:rPr>
        <w:t xml:space="preserve"> </w:t>
      </w:r>
      <w:proofErr w:type="spellStart"/>
      <w:r w:rsidRPr="002965AD">
        <w:rPr>
          <w:rFonts w:ascii="Times New Roman" w:hAnsi="Times New Roman" w:cs="Times New Roman"/>
          <w:b/>
          <w:bCs/>
          <w:sz w:val="24"/>
          <w:szCs w:val="24"/>
        </w:rPr>
        <w:t>ilişkisini</w:t>
      </w:r>
      <w:proofErr w:type="spellEnd"/>
      <w:r w:rsidRPr="002965AD">
        <w:rPr>
          <w:rFonts w:ascii="Times New Roman" w:hAnsi="Times New Roman" w:cs="Times New Roman"/>
          <w:b/>
          <w:bCs/>
          <w:sz w:val="24"/>
          <w:szCs w:val="24"/>
        </w:rPr>
        <w:t xml:space="preserve"> </w:t>
      </w:r>
      <w:proofErr w:type="spellStart"/>
      <w:r w:rsidRPr="002965AD">
        <w:rPr>
          <w:rFonts w:ascii="Times New Roman" w:hAnsi="Times New Roman" w:cs="Times New Roman"/>
          <w:b/>
          <w:bCs/>
          <w:sz w:val="24"/>
          <w:szCs w:val="24"/>
        </w:rPr>
        <w:t>açıklayabilme</w:t>
      </w:r>
      <w:proofErr w:type="spellEnd"/>
    </w:p>
    <w:p w14:paraId="31E5C554" w14:textId="77777777" w:rsidR="00F26E77" w:rsidRPr="002965AD" w:rsidRDefault="00F26E77" w:rsidP="00F26E77">
      <w:pPr>
        <w:spacing w:after="20" w:line="240" w:lineRule="auto"/>
        <w:rPr>
          <w:rFonts w:ascii="Times New Roman" w:hAnsi="Times New Roman" w:cs="Times New Roman"/>
          <w:sz w:val="24"/>
          <w:szCs w:val="24"/>
        </w:rPr>
      </w:pPr>
      <w:r w:rsidRPr="002965AD">
        <w:rPr>
          <w:rFonts w:ascii="Times New Roman" w:hAnsi="Times New Roman" w:cs="Times New Roman"/>
          <w:sz w:val="24"/>
          <w:szCs w:val="24"/>
        </w:rPr>
        <w:t>TAEOB.</w:t>
      </w:r>
      <w:proofErr w:type="gramStart"/>
      <w:r w:rsidRPr="002965AD">
        <w:rPr>
          <w:rFonts w:ascii="Times New Roman" w:hAnsi="Times New Roman" w:cs="Times New Roman"/>
          <w:sz w:val="24"/>
          <w:szCs w:val="24"/>
        </w:rPr>
        <w:t>3.a.</w:t>
      </w:r>
      <w:proofErr w:type="gram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Sözcüklerin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harflerden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oluştuğunu</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söyler</w:t>
      </w:r>
      <w:proofErr w:type="spellEnd"/>
      <w:r w:rsidRPr="002965AD">
        <w:rPr>
          <w:rFonts w:ascii="Times New Roman" w:hAnsi="Times New Roman" w:cs="Times New Roman"/>
          <w:sz w:val="24"/>
          <w:szCs w:val="24"/>
        </w:rPr>
        <w:t>.</w:t>
      </w:r>
    </w:p>
    <w:p w14:paraId="445988E4" w14:textId="33974754" w:rsidR="00F26E77" w:rsidRPr="002965AD" w:rsidRDefault="00F26E77">
      <w:pPr>
        <w:spacing w:after="0" w:line="276" w:lineRule="auto"/>
        <w:rPr>
          <w:rFonts w:ascii="Times New Roman" w:hAnsi="Times New Roman" w:cs="Times New Roman"/>
          <w:b/>
          <w:bCs/>
          <w:sz w:val="24"/>
          <w:szCs w:val="24"/>
        </w:rPr>
      </w:pPr>
      <w:r w:rsidRPr="002965AD">
        <w:rPr>
          <w:rFonts w:ascii="Times New Roman" w:hAnsi="Times New Roman" w:cs="Times New Roman"/>
          <w:b/>
          <w:bCs/>
          <w:sz w:val="24"/>
          <w:szCs w:val="24"/>
        </w:rPr>
        <w:t xml:space="preserve">TAEOB.4. Okuma </w:t>
      </w:r>
      <w:proofErr w:type="spellStart"/>
      <w:r w:rsidRPr="002965AD">
        <w:rPr>
          <w:rFonts w:ascii="Times New Roman" w:hAnsi="Times New Roman" w:cs="Times New Roman"/>
          <w:b/>
          <w:bCs/>
          <w:sz w:val="24"/>
          <w:szCs w:val="24"/>
        </w:rPr>
        <w:t>öncesi</w:t>
      </w:r>
      <w:proofErr w:type="spellEnd"/>
      <w:r w:rsidRPr="002965AD">
        <w:rPr>
          <w:rFonts w:ascii="Times New Roman" w:hAnsi="Times New Roman" w:cs="Times New Roman"/>
          <w:b/>
          <w:bCs/>
          <w:sz w:val="24"/>
          <w:szCs w:val="24"/>
        </w:rPr>
        <w:t xml:space="preserve"> </w:t>
      </w:r>
      <w:proofErr w:type="spellStart"/>
      <w:r w:rsidRPr="002965AD">
        <w:rPr>
          <w:rFonts w:ascii="Times New Roman" w:hAnsi="Times New Roman" w:cs="Times New Roman"/>
          <w:b/>
          <w:bCs/>
          <w:sz w:val="24"/>
          <w:szCs w:val="24"/>
        </w:rPr>
        <w:t>becerileri</w:t>
      </w:r>
      <w:proofErr w:type="spellEnd"/>
      <w:r w:rsidRPr="002965AD">
        <w:rPr>
          <w:rFonts w:ascii="Times New Roman" w:hAnsi="Times New Roman" w:cs="Times New Roman"/>
          <w:b/>
          <w:bCs/>
          <w:sz w:val="24"/>
          <w:szCs w:val="24"/>
        </w:rPr>
        <w:t xml:space="preserve"> </w:t>
      </w:r>
      <w:proofErr w:type="spellStart"/>
      <w:r w:rsidRPr="002965AD">
        <w:rPr>
          <w:rFonts w:ascii="Times New Roman" w:hAnsi="Times New Roman" w:cs="Times New Roman"/>
          <w:b/>
          <w:bCs/>
          <w:sz w:val="24"/>
          <w:szCs w:val="24"/>
        </w:rPr>
        <w:t>kazanabilme</w:t>
      </w:r>
      <w:proofErr w:type="spellEnd"/>
    </w:p>
    <w:p w14:paraId="767355FF" w14:textId="24B76282" w:rsidR="00F26E77" w:rsidRPr="002965AD" w:rsidRDefault="00F26E77">
      <w:pPr>
        <w:spacing w:after="0" w:line="276" w:lineRule="auto"/>
        <w:rPr>
          <w:rFonts w:ascii="Times New Roman" w:hAnsi="Times New Roman" w:cs="Times New Roman"/>
          <w:sz w:val="24"/>
          <w:szCs w:val="24"/>
        </w:rPr>
      </w:pPr>
      <w:r w:rsidRPr="002965AD">
        <w:rPr>
          <w:rFonts w:ascii="Times New Roman" w:hAnsi="Times New Roman" w:cs="Times New Roman"/>
          <w:sz w:val="24"/>
          <w:szCs w:val="24"/>
        </w:rPr>
        <w:t>TAEOB.</w:t>
      </w:r>
      <w:proofErr w:type="gramStart"/>
      <w:r w:rsidRPr="002965AD">
        <w:rPr>
          <w:rFonts w:ascii="Times New Roman" w:hAnsi="Times New Roman" w:cs="Times New Roman"/>
          <w:sz w:val="24"/>
          <w:szCs w:val="24"/>
        </w:rPr>
        <w:t>4.a.</w:t>
      </w:r>
      <w:proofErr w:type="gram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Kitabın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temel</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unsurlarını</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açıklar</w:t>
      </w:r>
      <w:proofErr w:type="spellEnd"/>
      <w:r w:rsidRPr="002965AD">
        <w:rPr>
          <w:rFonts w:ascii="Times New Roman" w:hAnsi="Times New Roman" w:cs="Times New Roman"/>
          <w:sz w:val="24"/>
          <w:szCs w:val="24"/>
        </w:rPr>
        <w:t xml:space="preserve">. </w:t>
      </w:r>
    </w:p>
    <w:p w14:paraId="4D9821BB" w14:textId="68BFE4BF" w:rsidR="00F26E77" w:rsidRPr="002965AD" w:rsidRDefault="00F26E77">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sz w:val="24"/>
          <w:szCs w:val="24"/>
        </w:rPr>
        <w:t>TAEOB.</w:t>
      </w:r>
      <w:proofErr w:type="gramStart"/>
      <w:r w:rsidRPr="002965AD">
        <w:rPr>
          <w:rFonts w:ascii="Times New Roman" w:hAnsi="Times New Roman" w:cs="Times New Roman"/>
          <w:sz w:val="24"/>
          <w:szCs w:val="24"/>
        </w:rPr>
        <w:t>4.b.</w:t>
      </w:r>
      <w:proofErr w:type="gramEnd"/>
      <w:r w:rsidRPr="002965AD">
        <w:rPr>
          <w:rFonts w:ascii="Times New Roman" w:hAnsi="Times New Roman" w:cs="Times New Roman"/>
          <w:sz w:val="24"/>
          <w:szCs w:val="24"/>
        </w:rPr>
        <w:t xml:space="preserve"> Uygun </w:t>
      </w:r>
      <w:proofErr w:type="spellStart"/>
      <w:r w:rsidRPr="002965AD">
        <w:rPr>
          <w:rFonts w:ascii="Times New Roman" w:hAnsi="Times New Roman" w:cs="Times New Roman"/>
          <w:sz w:val="24"/>
          <w:szCs w:val="24"/>
        </w:rPr>
        <w:t>okuma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şeklini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gösterir</w:t>
      </w:r>
      <w:proofErr w:type="spellEnd"/>
    </w:p>
    <w:p w14:paraId="1B480FF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MATEMATİK ALANI</w:t>
      </w:r>
    </w:p>
    <w:p w14:paraId="36985C0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MAB6. Sayma</w:t>
      </w:r>
    </w:p>
    <w:p w14:paraId="0E0E68D5"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MAB.1. Sayıları farklı durumlarda doğru kullanabilme</w:t>
      </w:r>
    </w:p>
    <w:p w14:paraId="59D87E6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1.a.</w:t>
      </w:r>
      <w:proofErr w:type="gramEnd"/>
      <w:r w:rsidRPr="002965AD">
        <w:rPr>
          <w:rFonts w:ascii="Times New Roman" w:hAnsi="Times New Roman" w:cs="Times New Roman"/>
          <w:color w:val="000000"/>
          <w:sz w:val="24"/>
          <w:szCs w:val="24"/>
        </w:rPr>
        <w:t xml:space="preserve"> 1 ile 10 arasında ileriye doğru birer ritmik sayar.</w:t>
      </w:r>
    </w:p>
    <w:p w14:paraId="6175489F"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1.c.</w:t>
      </w:r>
      <w:proofErr w:type="gramEnd"/>
      <w:r w:rsidRPr="002965AD">
        <w:rPr>
          <w:rFonts w:ascii="Times New Roman" w:hAnsi="Times New Roman" w:cs="Times New Roman"/>
          <w:color w:val="000000"/>
          <w:sz w:val="24"/>
          <w:szCs w:val="24"/>
        </w:rPr>
        <w:t xml:space="preserve"> 1 ile 5 arasında nesne / varlık miktarını saymadan / bir bakışta söyler.</w:t>
      </w:r>
    </w:p>
    <w:p w14:paraId="6B6FDF7D"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1.ç.</w:t>
      </w:r>
      <w:proofErr w:type="gramEnd"/>
      <w:r w:rsidRPr="002965AD">
        <w:rPr>
          <w:rFonts w:ascii="Times New Roman" w:hAnsi="Times New Roman" w:cs="Times New Roman"/>
          <w:color w:val="000000"/>
          <w:sz w:val="24"/>
          <w:szCs w:val="24"/>
        </w:rPr>
        <w:t xml:space="preserve"> 1 ile 10 arasındaki nesne / varlık miktarını sayarak belirler.</w:t>
      </w:r>
    </w:p>
    <w:p w14:paraId="3DDDB58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MAB1. Matematiksel Muhakeme</w:t>
      </w:r>
    </w:p>
    <w:p w14:paraId="7D8A8E80"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MAB.3. Matematikle ilgili durumları yorumlayabilme</w:t>
      </w:r>
    </w:p>
    <w:p w14:paraId="4789D21D"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3.a.</w:t>
      </w:r>
      <w:proofErr w:type="gramEnd"/>
      <w:r w:rsidRPr="002965AD">
        <w:rPr>
          <w:rFonts w:ascii="Times New Roman" w:hAnsi="Times New Roman" w:cs="Times New Roman"/>
          <w:color w:val="000000"/>
          <w:sz w:val="24"/>
          <w:szCs w:val="24"/>
        </w:rPr>
        <w:t xml:space="preserve"> Matematikle ilgili bir durumu nesne / çizim / sembolle gösterir.</w:t>
      </w:r>
    </w:p>
    <w:p w14:paraId="0D4E881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3.b.</w:t>
      </w:r>
      <w:proofErr w:type="gramEnd"/>
      <w:r w:rsidRPr="002965AD">
        <w:rPr>
          <w:rFonts w:ascii="Times New Roman" w:hAnsi="Times New Roman" w:cs="Times New Roman"/>
          <w:color w:val="000000"/>
          <w:sz w:val="24"/>
          <w:szCs w:val="24"/>
        </w:rPr>
        <w:t xml:space="preserve"> Sayıları nesne / çizim / rakam kullanarak gösterir.</w:t>
      </w:r>
    </w:p>
    <w:p w14:paraId="18C6AC60"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3.c.</w:t>
      </w:r>
      <w:proofErr w:type="gramEnd"/>
      <w:r w:rsidRPr="002965AD">
        <w:rPr>
          <w:rFonts w:ascii="Times New Roman" w:hAnsi="Times New Roman" w:cs="Times New Roman"/>
          <w:color w:val="000000"/>
          <w:sz w:val="24"/>
          <w:szCs w:val="24"/>
        </w:rPr>
        <w:t xml:space="preserve"> Farklı büyüklükte / yönlerde sunulan geometrik şekilleri doğru isimlendirir.</w:t>
      </w:r>
    </w:p>
    <w:p w14:paraId="18CF9B3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MAB.4. Karşılaştırmaya ve tahmine dayalı çıkarım yapabilme</w:t>
      </w:r>
    </w:p>
    <w:p w14:paraId="6F81891B"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4.a.</w:t>
      </w:r>
      <w:proofErr w:type="gramEnd"/>
      <w:r w:rsidRPr="002965AD">
        <w:rPr>
          <w:rFonts w:ascii="Times New Roman" w:hAnsi="Times New Roman" w:cs="Times New Roman"/>
          <w:color w:val="000000"/>
          <w:sz w:val="24"/>
          <w:szCs w:val="24"/>
        </w:rPr>
        <w:t xml:space="preserve"> Uzunluk, büyüklük, ağırlık veya miktara ilişkin tahmini ile sonucu karşılaştırır.</w:t>
      </w:r>
    </w:p>
    <w:p w14:paraId="5775B6A3"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4.d.</w:t>
      </w:r>
      <w:proofErr w:type="gramEnd"/>
      <w:r w:rsidRPr="002965AD">
        <w:rPr>
          <w:rFonts w:ascii="Times New Roman" w:hAnsi="Times New Roman" w:cs="Times New Roman"/>
          <w:color w:val="000000"/>
          <w:sz w:val="24"/>
          <w:szCs w:val="24"/>
        </w:rPr>
        <w:t xml:space="preserve"> Nesne / olgu / olayları tek bir özelliğe göre karşılaştırır.</w:t>
      </w:r>
    </w:p>
    <w:p w14:paraId="59EC5F5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MAB2. Matematiksel Problem Çözme</w:t>
      </w:r>
    </w:p>
    <w:p w14:paraId="5C13259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MAB.5. Matematikle ilgili problemleri çözümleyebilme</w:t>
      </w:r>
    </w:p>
    <w:p w14:paraId="6595CB2C"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5.a.</w:t>
      </w:r>
      <w:proofErr w:type="gramEnd"/>
      <w:r w:rsidRPr="002965AD">
        <w:rPr>
          <w:rFonts w:ascii="Times New Roman" w:hAnsi="Times New Roman" w:cs="Times New Roman"/>
          <w:color w:val="000000"/>
          <w:sz w:val="24"/>
          <w:szCs w:val="24"/>
        </w:rPr>
        <w:t xml:space="preserve"> Verilen problemdeki eksik / fazla / uyumsuz durumları söyler.</w:t>
      </w:r>
    </w:p>
    <w:p w14:paraId="3EA05577"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MAB3. Matematiksel Temsil</w:t>
      </w:r>
    </w:p>
    <w:p w14:paraId="27FB811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MAB.9. Matematikle ilgili temsillerden yararlanabilme</w:t>
      </w:r>
    </w:p>
    <w:p w14:paraId="7693EE13"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9.a.</w:t>
      </w:r>
      <w:proofErr w:type="gramEnd"/>
      <w:r w:rsidRPr="002965AD">
        <w:rPr>
          <w:rFonts w:ascii="Times New Roman" w:hAnsi="Times New Roman" w:cs="Times New Roman"/>
          <w:color w:val="000000"/>
          <w:sz w:val="24"/>
          <w:szCs w:val="24"/>
        </w:rPr>
        <w:t xml:space="preserve"> Temel geometrik şekilleri isimlendirir.</w:t>
      </w:r>
    </w:p>
    <w:p w14:paraId="24213AE0"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9.d.</w:t>
      </w:r>
      <w:proofErr w:type="gramEnd"/>
      <w:r w:rsidRPr="002965AD">
        <w:rPr>
          <w:rFonts w:ascii="Times New Roman" w:hAnsi="Times New Roman" w:cs="Times New Roman"/>
          <w:color w:val="000000"/>
          <w:sz w:val="24"/>
          <w:szCs w:val="24"/>
        </w:rPr>
        <w:t xml:space="preserve"> Temel geometrik şekilleri farklı materyallerle oluşturur.</w:t>
      </w:r>
    </w:p>
    <w:p w14:paraId="29DC737A"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MAB.10. Matematikle ilgili temsilleri değerlendirebilme</w:t>
      </w:r>
    </w:p>
    <w:p w14:paraId="0946C978"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10.a.</w:t>
      </w:r>
      <w:proofErr w:type="gramEnd"/>
      <w:r w:rsidRPr="002965AD">
        <w:rPr>
          <w:rFonts w:ascii="Times New Roman" w:hAnsi="Times New Roman" w:cs="Times New Roman"/>
          <w:color w:val="000000"/>
          <w:sz w:val="24"/>
          <w:szCs w:val="24"/>
        </w:rPr>
        <w:t xml:space="preserve"> Geometrik şekilleri kenar / köşe, sayı ve özelliklerine göre isimlendirir.</w:t>
      </w:r>
    </w:p>
    <w:p w14:paraId="7BABB245"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MAB4. Veri ile Çalışma ve Veriye Dayalı Karar Verme</w:t>
      </w:r>
    </w:p>
    <w:p w14:paraId="04E2EB5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MAB.11. Veriyle çalışabilme</w:t>
      </w:r>
    </w:p>
    <w:p w14:paraId="106A4BC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11.a.</w:t>
      </w:r>
      <w:proofErr w:type="gramEnd"/>
      <w:r w:rsidRPr="002965AD">
        <w:rPr>
          <w:rFonts w:ascii="Times New Roman" w:hAnsi="Times New Roman" w:cs="Times New Roman"/>
          <w:color w:val="000000"/>
          <w:sz w:val="24"/>
          <w:szCs w:val="24"/>
        </w:rPr>
        <w:t xml:space="preserve"> Yetişkin rehberliğinde veri toplar.</w:t>
      </w:r>
    </w:p>
    <w:p w14:paraId="58EA0AD3"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11.b.</w:t>
      </w:r>
      <w:proofErr w:type="gramEnd"/>
      <w:r w:rsidRPr="002965AD">
        <w:rPr>
          <w:rFonts w:ascii="Times New Roman" w:hAnsi="Times New Roman" w:cs="Times New Roman"/>
          <w:color w:val="000000"/>
          <w:sz w:val="24"/>
          <w:szCs w:val="24"/>
        </w:rPr>
        <w:t xml:space="preserve"> Elde edilen verinin kaynağını söyler.</w:t>
      </w:r>
    </w:p>
    <w:p w14:paraId="25AE3252"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11.c.</w:t>
      </w:r>
      <w:proofErr w:type="gramEnd"/>
      <w:r w:rsidRPr="002965AD">
        <w:rPr>
          <w:rFonts w:ascii="Times New Roman" w:hAnsi="Times New Roman" w:cs="Times New Roman"/>
          <w:color w:val="000000"/>
          <w:sz w:val="24"/>
          <w:szCs w:val="24"/>
        </w:rPr>
        <w:t xml:space="preserve"> Verileri benzer özelliklerine göre sınıflandırır.</w:t>
      </w:r>
    </w:p>
    <w:p w14:paraId="26CD3C5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MAB.12. Bulguya ulaşabilme</w:t>
      </w:r>
    </w:p>
    <w:p w14:paraId="2A8FE90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12.a.</w:t>
      </w:r>
      <w:proofErr w:type="gramEnd"/>
      <w:r w:rsidRPr="002965AD">
        <w:rPr>
          <w:rFonts w:ascii="Times New Roman" w:hAnsi="Times New Roman" w:cs="Times New Roman"/>
          <w:color w:val="000000"/>
          <w:sz w:val="24"/>
          <w:szCs w:val="24"/>
        </w:rPr>
        <w:t xml:space="preserve"> Sınıflandırılmış verileri göstermek için yetişkin rehberliğinde grafik / tablo / çizim gibi uygun bir yol seçer.</w:t>
      </w:r>
    </w:p>
    <w:p w14:paraId="02F2D1E6" w14:textId="77777777" w:rsidR="00380C00" w:rsidRPr="002965AD" w:rsidRDefault="00C03F72" w:rsidP="00380C00">
      <w:pPr>
        <w:spacing w:after="0" w:line="276" w:lineRule="auto"/>
        <w:rPr>
          <w:rFonts w:ascii="Times New Roman" w:hAnsi="Times New Roman" w:cs="Times New Roman"/>
          <w:color w:val="000000"/>
          <w:sz w:val="24"/>
          <w:szCs w:val="24"/>
        </w:rPr>
      </w:pPr>
      <w:r w:rsidRPr="002965AD">
        <w:rPr>
          <w:rFonts w:ascii="Times New Roman" w:hAnsi="Times New Roman" w:cs="Times New Roman"/>
          <w:color w:val="000000"/>
          <w:sz w:val="24"/>
          <w:szCs w:val="24"/>
        </w:rPr>
        <w:t>MAB.</w:t>
      </w:r>
      <w:proofErr w:type="gramStart"/>
      <w:r w:rsidRPr="002965AD">
        <w:rPr>
          <w:rFonts w:ascii="Times New Roman" w:hAnsi="Times New Roman" w:cs="Times New Roman"/>
          <w:color w:val="000000"/>
          <w:sz w:val="24"/>
          <w:szCs w:val="24"/>
        </w:rPr>
        <w:t>12.b.</w:t>
      </w:r>
      <w:proofErr w:type="gram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Ulaştığı</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sonuçları</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çeşitli</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yollarla</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ifade</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eder</w:t>
      </w:r>
      <w:proofErr w:type="spellEnd"/>
      <w:r w:rsidRPr="002965AD">
        <w:rPr>
          <w:rFonts w:ascii="Times New Roman" w:hAnsi="Times New Roman" w:cs="Times New Roman"/>
          <w:color w:val="000000"/>
          <w:sz w:val="24"/>
          <w:szCs w:val="24"/>
        </w:rPr>
        <w:t>.</w:t>
      </w:r>
    </w:p>
    <w:p w14:paraId="0D9FDE89" w14:textId="77777777" w:rsidR="00380C00" w:rsidRPr="002965AD" w:rsidRDefault="00C03F72" w:rsidP="00380C00">
      <w:pPr>
        <w:spacing w:after="0" w:line="276" w:lineRule="auto"/>
        <w:rPr>
          <w:rFonts w:ascii="Times New Roman" w:hAnsi="Times New Roman" w:cs="Times New Roman"/>
          <w:b/>
          <w:color w:val="000000"/>
          <w:sz w:val="24"/>
          <w:szCs w:val="24"/>
        </w:rPr>
      </w:pPr>
      <w:r w:rsidRPr="002965AD">
        <w:rPr>
          <w:rFonts w:ascii="Times New Roman" w:hAnsi="Times New Roman" w:cs="Times New Roman"/>
          <w:b/>
          <w:color w:val="000000"/>
          <w:sz w:val="24"/>
          <w:szCs w:val="24"/>
        </w:rPr>
        <w:t>FEN ALANI</w:t>
      </w:r>
    </w:p>
    <w:p w14:paraId="4020CE67" w14:textId="77777777" w:rsidR="00380C00" w:rsidRPr="002965AD" w:rsidRDefault="00C03F72" w:rsidP="00380C00">
      <w:pPr>
        <w:spacing w:after="0" w:line="276" w:lineRule="auto"/>
        <w:rPr>
          <w:rFonts w:ascii="Times New Roman" w:hAnsi="Times New Roman" w:cs="Times New Roman"/>
          <w:b/>
          <w:color w:val="000000"/>
          <w:sz w:val="24"/>
          <w:szCs w:val="24"/>
        </w:rPr>
      </w:pPr>
      <w:r w:rsidRPr="002965AD">
        <w:rPr>
          <w:rFonts w:ascii="Times New Roman" w:hAnsi="Times New Roman" w:cs="Times New Roman"/>
          <w:b/>
          <w:color w:val="000000"/>
          <w:sz w:val="24"/>
          <w:szCs w:val="24"/>
        </w:rPr>
        <w:lastRenderedPageBreak/>
        <w:t xml:space="preserve">FBAB1. </w:t>
      </w:r>
      <w:proofErr w:type="spellStart"/>
      <w:r w:rsidRPr="002965AD">
        <w:rPr>
          <w:rFonts w:ascii="Times New Roman" w:hAnsi="Times New Roman" w:cs="Times New Roman"/>
          <w:b/>
          <w:color w:val="000000"/>
          <w:sz w:val="24"/>
          <w:szCs w:val="24"/>
        </w:rPr>
        <w:t>Bilimsel</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Gözlem</w:t>
      </w:r>
      <w:proofErr w:type="spellEnd"/>
    </w:p>
    <w:p w14:paraId="63D228F5" w14:textId="77777777" w:rsidR="00380C00" w:rsidRPr="002965AD" w:rsidRDefault="00C03F72" w:rsidP="00380C00">
      <w:pPr>
        <w:spacing w:after="0" w:line="276" w:lineRule="auto"/>
        <w:rPr>
          <w:rFonts w:ascii="Times New Roman" w:hAnsi="Times New Roman" w:cs="Times New Roman"/>
          <w:b/>
          <w:color w:val="000000"/>
          <w:sz w:val="24"/>
          <w:szCs w:val="24"/>
        </w:rPr>
      </w:pPr>
      <w:r w:rsidRPr="002965AD">
        <w:rPr>
          <w:rFonts w:ascii="Times New Roman" w:hAnsi="Times New Roman" w:cs="Times New Roman"/>
          <w:b/>
          <w:color w:val="000000"/>
          <w:sz w:val="24"/>
          <w:szCs w:val="24"/>
        </w:rPr>
        <w:t xml:space="preserve">FAB.1. Günlük yaşamında fenle ilgili olaylara / </w:t>
      </w:r>
      <w:proofErr w:type="spellStart"/>
      <w:r w:rsidRPr="002965AD">
        <w:rPr>
          <w:rFonts w:ascii="Times New Roman" w:hAnsi="Times New Roman" w:cs="Times New Roman"/>
          <w:b/>
          <w:color w:val="000000"/>
          <w:sz w:val="24"/>
          <w:szCs w:val="24"/>
        </w:rPr>
        <w:t>olgulara</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ve</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durumlara</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yönelik</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bilimsel</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gözlem</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yapabilme</w:t>
      </w:r>
      <w:proofErr w:type="spellEnd"/>
    </w:p>
    <w:p w14:paraId="2851B98D" w14:textId="77777777" w:rsidR="00380C00" w:rsidRPr="002965AD" w:rsidRDefault="00C03F72" w:rsidP="00380C00">
      <w:pPr>
        <w:spacing w:after="0" w:line="276" w:lineRule="auto"/>
        <w:rPr>
          <w:rFonts w:ascii="Times New Roman" w:hAnsi="Times New Roman" w:cs="Times New Roman"/>
          <w:color w:val="000000"/>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1.a.</w:t>
      </w:r>
      <w:proofErr w:type="gram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Çevresinde</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merak</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ettiği</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nesne</w:t>
      </w:r>
      <w:proofErr w:type="spellEnd"/>
      <w:r w:rsidRPr="002965AD">
        <w:rPr>
          <w:rFonts w:ascii="Times New Roman" w:hAnsi="Times New Roman" w:cs="Times New Roman"/>
          <w:color w:val="000000"/>
          <w:sz w:val="24"/>
          <w:szCs w:val="24"/>
        </w:rPr>
        <w:t xml:space="preserve"> / </w:t>
      </w:r>
      <w:proofErr w:type="spellStart"/>
      <w:r w:rsidRPr="002965AD">
        <w:rPr>
          <w:rFonts w:ascii="Times New Roman" w:hAnsi="Times New Roman" w:cs="Times New Roman"/>
          <w:color w:val="000000"/>
          <w:sz w:val="24"/>
          <w:szCs w:val="24"/>
        </w:rPr>
        <w:t>olay</w:t>
      </w:r>
      <w:proofErr w:type="spellEnd"/>
      <w:r w:rsidRPr="002965AD">
        <w:rPr>
          <w:rFonts w:ascii="Times New Roman" w:hAnsi="Times New Roman" w:cs="Times New Roman"/>
          <w:color w:val="000000"/>
          <w:sz w:val="24"/>
          <w:szCs w:val="24"/>
        </w:rPr>
        <w:t xml:space="preserve"> / </w:t>
      </w:r>
      <w:proofErr w:type="spellStart"/>
      <w:r w:rsidRPr="002965AD">
        <w:rPr>
          <w:rFonts w:ascii="Times New Roman" w:hAnsi="Times New Roman" w:cs="Times New Roman"/>
          <w:color w:val="000000"/>
          <w:sz w:val="24"/>
          <w:szCs w:val="24"/>
        </w:rPr>
        <w:t>olguları</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dikkatle</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gözlemler</w:t>
      </w:r>
      <w:proofErr w:type="spellEnd"/>
      <w:r w:rsidRPr="002965AD">
        <w:rPr>
          <w:rFonts w:ascii="Times New Roman" w:hAnsi="Times New Roman" w:cs="Times New Roman"/>
          <w:color w:val="000000"/>
          <w:sz w:val="24"/>
          <w:szCs w:val="24"/>
        </w:rPr>
        <w:t>.</w:t>
      </w:r>
    </w:p>
    <w:p w14:paraId="64CA13B0" w14:textId="77777777" w:rsidR="00380C00" w:rsidRPr="002965AD" w:rsidRDefault="00C03F72" w:rsidP="00380C00">
      <w:pPr>
        <w:spacing w:after="0" w:line="276" w:lineRule="auto"/>
        <w:rPr>
          <w:rFonts w:ascii="Times New Roman" w:hAnsi="Times New Roman" w:cs="Times New Roman"/>
          <w:color w:val="000000"/>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1.b.</w:t>
      </w:r>
      <w:proofErr w:type="gram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Gözlemlediği</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nesne</w:t>
      </w:r>
      <w:proofErr w:type="spellEnd"/>
      <w:r w:rsidRPr="002965AD">
        <w:rPr>
          <w:rFonts w:ascii="Times New Roman" w:hAnsi="Times New Roman" w:cs="Times New Roman"/>
          <w:color w:val="000000"/>
          <w:sz w:val="24"/>
          <w:szCs w:val="24"/>
        </w:rPr>
        <w:t xml:space="preserve"> / </w:t>
      </w:r>
      <w:proofErr w:type="spellStart"/>
      <w:r w:rsidRPr="002965AD">
        <w:rPr>
          <w:rFonts w:ascii="Times New Roman" w:hAnsi="Times New Roman" w:cs="Times New Roman"/>
          <w:color w:val="000000"/>
          <w:sz w:val="24"/>
          <w:szCs w:val="24"/>
        </w:rPr>
        <w:t>olay</w:t>
      </w:r>
      <w:proofErr w:type="spellEnd"/>
      <w:r w:rsidRPr="002965AD">
        <w:rPr>
          <w:rFonts w:ascii="Times New Roman" w:hAnsi="Times New Roman" w:cs="Times New Roman"/>
          <w:color w:val="000000"/>
          <w:sz w:val="24"/>
          <w:szCs w:val="24"/>
        </w:rPr>
        <w:t xml:space="preserve"> / </w:t>
      </w:r>
      <w:proofErr w:type="spellStart"/>
      <w:r w:rsidRPr="002965AD">
        <w:rPr>
          <w:rFonts w:ascii="Times New Roman" w:hAnsi="Times New Roman" w:cs="Times New Roman"/>
          <w:color w:val="000000"/>
          <w:sz w:val="24"/>
          <w:szCs w:val="24"/>
        </w:rPr>
        <w:t>olguların</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betimsel</w:t>
      </w:r>
      <w:proofErr w:type="spellEnd"/>
      <w:r w:rsidRPr="002965AD">
        <w:rPr>
          <w:rFonts w:ascii="Times New Roman" w:hAnsi="Times New Roman" w:cs="Times New Roman"/>
          <w:color w:val="000000"/>
          <w:sz w:val="24"/>
          <w:szCs w:val="24"/>
        </w:rPr>
        <w:t xml:space="preserve"> / </w:t>
      </w:r>
      <w:proofErr w:type="spellStart"/>
      <w:r w:rsidRPr="002965AD">
        <w:rPr>
          <w:rFonts w:ascii="Times New Roman" w:hAnsi="Times New Roman" w:cs="Times New Roman"/>
          <w:color w:val="000000"/>
          <w:sz w:val="24"/>
          <w:szCs w:val="24"/>
        </w:rPr>
        <w:t>fiziksel</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özelliklerini</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ifade</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eder</w:t>
      </w:r>
      <w:proofErr w:type="spellEnd"/>
      <w:r w:rsidRPr="002965AD">
        <w:rPr>
          <w:rFonts w:ascii="Times New Roman" w:hAnsi="Times New Roman" w:cs="Times New Roman"/>
          <w:color w:val="000000"/>
          <w:sz w:val="24"/>
          <w:szCs w:val="24"/>
        </w:rPr>
        <w:t>.</w:t>
      </w:r>
    </w:p>
    <w:p w14:paraId="2DF792B7" w14:textId="77777777" w:rsidR="00380C00" w:rsidRPr="002965AD" w:rsidRDefault="00C03F72" w:rsidP="00380C00">
      <w:pPr>
        <w:spacing w:after="0" w:line="276" w:lineRule="auto"/>
        <w:rPr>
          <w:rFonts w:ascii="Times New Roman" w:hAnsi="Times New Roman" w:cs="Times New Roman"/>
          <w:color w:val="000000"/>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1.c.</w:t>
      </w:r>
      <w:proofErr w:type="gramEnd"/>
      <w:r w:rsidRPr="002965AD">
        <w:rPr>
          <w:rFonts w:ascii="Times New Roman" w:hAnsi="Times New Roman" w:cs="Times New Roman"/>
          <w:color w:val="000000"/>
          <w:sz w:val="24"/>
          <w:szCs w:val="24"/>
        </w:rPr>
        <w:t xml:space="preserve"> Duyuları aracılığıyla nesne / </w:t>
      </w:r>
      <w:proofErr w:type="spellStart"/>
      <w:r w:rsidRPr="002965AD">
        <w:rPr>
          <w:rFonts w:ascii="Times New Roman" w:hAnsi="Times New Roman" w:cs="Times New Roman"/>
          <w:color w:val="000000"/>
          <w:sz w:val="24"/>
          <w:szCs w:val="24"/>
        </w:rPr>
        <w:t>olay</w:t>
      </w:r>
      <w:proofErr w:type="spellEnd"/>
      <w:r w:rsidRPr="002965AD">
        <w:rPr>
          <w:rFonts w:ascii="Times New Roman" w:hAnsi="Times New Roman" w:cs="Times New Roman"/>
          <w:color w:val="000000"/>
          <w:sz w:val="24"/>
          <w:szCs w:val="24"/>
        </w:rPr>
        <w:t xml:space="preserve"> / </w:t>
      </w:r>
      <w:proofErr w:type="spellStart"/>
      <w:r w:rsidRPr="002965AD">
        <w:rPr>
          <w:rFonts w:ascii="Times New Roman" w:hAnsi="Times New Roman" w:cs="Times New Roman"/>
          <w:color w:val="000000"/>
          <w:sz w:val="24"/>
          <w:szCs w:val="24"/>
        </w:rPr>
        <w:t>olguların</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gözlemlenebilir</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özelliklerini</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belirler</w:t>
      </w:r>
      <w:proofErr w:type="spellEnd"/>
      <w:r w:rsidRPr="002965AD">
        <w:rPr>
          <w:rFonts w:ascii="Times New Roman" w:hAnsi="Times New Roman" w:cs="Times New Roman"/>
          <w:color w:val="000000"/>
          <w:sz w:val="24"/>
          <w:szCs w:val="24"/>
        </w:rPr>
        <w:t>.</w:t>
      </w:r>
    </w:p>
    <w:p w14:paraId="5B309560" w14:textId="4F41E4E9" w:rsidR="00EF60D5" w:rsidRPr="002965AD" w:rsidRDefault="00C03F72" w:rsidP="00380C00">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1.d.</w:t>
      </w:r>
      <w:proofErr w:type="gram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Gözlemlediği</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nesne</w:t>
      </w:r>
      <w:proofErr w:type="spellEnd"/>
      <w:r w:rsidRPr="002965AD">
        <w:rPr>
          <w:rFonts w:ascii="Times New Roman" w:hAnsi="Times New Roman" w:cs="Times New Roman"/>
          <w:color w:val="000000"/>
          <w:sz w:val="24"/>
          <w:szCs w:val="24"/>
        </w:rPr>
        <w:t xml:space="preserve"> / </w:t>
      </w:r>
      <w:proofErr w:type="spellStart"/>
      <w:r w:rsidRPr="002965AD">
        <w:rPr>
          <w:rFonts w:ascii="Times New Roman" w:hAnsi="Times New Roman" w:cs="Times New Roman"/>
          <w:color w:val="000000"/>
          <w:sz w:val="24"/>
          <w:szCs w:val="24"/>
        </w:rPr>
        <w:t>olay</w:t>
      </w:r>
      <w:proofErr w:type="spellEnd"/>
      <w:r w:rsidRPr="002965AD">
        <w:rPr>
          <w:rFonts w:ascii="Times New Roman" w:hAnsi="Times New Roman" w:cs="Times New Roman"/>
          <w:color w:val="000000"/>
          <w:sz w:val="24"/>
          <w:szCs w:val="24"/>
        </w:rPr>
        <w:t xml:space="preserve"> / olgulara ilişkin verileri çizim, işaretleme yoluyla kaydeder.</w:t>
      </w:r>
    </w:p>
    <w:p w14:paraId="71DF649B"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1.e.</w:t>
      </w:r>
      <w:proofErr w:type="gramEnd"/>
      <w:r w:rsidRPr="002965AD">
        <w:rPr>
          <w:rFonts w:ascii="Times New Roman" w:hAnsi="Times New Roman" w:cs="Times New Roman"/>
          <w:color w:val="000000"/>
          <w:sz w:val="24"/>
          <w:szCs w:val="24"/>
        </w:rPr>
        <w:t xml:space="preserve"> Gözlemlediği nesne / olay / olguların benzer ve farklı özelliklerini açıklar.</w:t>
      </w:r>
    </w:p>
    <w:p w14:paraId="22237B4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FBAB4. Bilimsel Veriye Dayalı Tahmin</w:t>
      </w:r>
    </w:p>
    <w:p w14:paraId="463C4AA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FAB.4. Fene yönelik olay ve / veya olgular hakkında bilimsel veriye dayalı tahminlerde bulunabilme</w:t>
      </w:r>
    </w:p>
    <w:p w14:paraId="12089A93"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4.a.</w:t>
      </w:r>
      <w:proofErr w:type="gramEnd"/>
      <w:r w:rsidRPr="002965AD">
        <w:rPr>
          <w:rFonts w:ascii="Times New Roman" w:hAnsi="Times New Roman" w:cs="Times New Roman"/>
          <w:color w:val="000000"/>
          <w:sz w:val="24"/>
          <w:szCs w:val="24"/>
        </w:rPr>
        <w:t xml:space="preserve"> Gözlemleri ve önceki deneyimlerine göre tahminlerde bulunur.</w:t>
      </w:r>
    </w:p>
    <w:p w14:paraId="6F1EABD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FBAB7. Deney Yapma</w:t>
      </w:r>
    </w:p>
    <w:p w14:paraId="06B2C73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FAB.7. Merak ettiği konular / olay / durum hakkında deneyler yapabilme</w:t>
      </w:r>
    </w:p>
    <w:p w14:paraId="13919C1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7.a.</w:t>
      </w:r>
      <w:proofErr w:type="gramEnd"/>
      <w:r w:rsidRPr="002965AD">
        <w:rPr>
          <w:rFonts w:ascii="Times New Roman" w:hAnsi="Times New Roman" w:cs="Times New Roman"/>
          <w:color w:val="000000"/>
          <w:sz w:val="24"/>
          <w:szCs w:val="24"/>
        </w:rPr>
        <w:t xml:space="preserve"> Bir problem durumuna yönelik deney yapmak için uygun malzemeleri seçer.</w:t>
      </w:r>
    </w:p>
    <w:p w14:paraId="541D0128"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7.b.</w:t>
      </w:r>
      <w:proofErr w:type="gramEnd"/>
      <w:r w:rsidRPr="002965AD">
        <w:rPr>
          <w:rFonts w:ascii="Times New Roman" w:hAnsi="Times New Roman" w:cs="Times New Roman"/>
          <w:color w:val="000000"/>
          <w:sz w:val="24"/>
          <w:szCs w:val="24"/>
        </w:rPr>
        <w:t xml:space="preserve"> Seçtiği malzemelerle deneyler yapar.</w:t>
      </w:r>
    </w:p>
    <w:p w14:paraId="77C23238"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FAB.</w:t>
      </w:r>
      <w:proofErr w:type="gramStart"/>
      <w:r w:rsidRPr="002965AD">
        <w:rPr>
          <w:rFonts w:ascii="Times New Roman" w:hAnsi="Times New Roman" w:cs="Times New Roman"/>
          <w:color w:val="000000"/>
          <w:sz w:val="24"/>
          <w:szCs w:val="24"/>
        </w:rPr>
        <w:t>7.c.</w:t>
      </w:r>
      <w:proofErr w:type="gramEnd"/>
      <w:r w:rsidRPr="002965AD">
        <w:rPr>
          <w:rFonts w:ascii="Times New Roman" w:hAnsi="Times New Roman" w:cs="Times New Roman"/>
          <w:color w:val="000000"/>
          <w:sz w:val="24"/>
          <w:szCs w:val="24"/>
        </w:rPr>
        <w:t xml:space="preserve"> Deney sürecinde ortaya çıkan değişimleri gözlemler.</w:t>
      </w:r>
    </w:p>
    <w:p w14:paraId="700D949D"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SOSYAL ALAN</w:t>
      </w:r>
    </w:p>
    <w:p w14:paraId="540B380E"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SBAB1. Zamanı Algılama ve Kronolojik Düşünme</w:t>
      </w:r>
    </w:p>
    <w:p w14:paraId="4D72560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SAB.1. Günlük hayatta karşılaştığı nesne / olay / yer ve kişilerde zaman içerisinde değişen ve benzerlik gösteren özellikleri karşılaştırabilme</w:t>
      </w:r>
    </w:p>
    <w:p w14:paraId="365AA4A1"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SAB.</w:t>
      </w:r>
      <w:proofErr w:type="gramStart"/>
      <w:r w:rsidRPr="002965AD">
        <w:rPr>
          <w:rFonts w:ascii="Times New Roman" w:hAnsi="Times New Roman" w:cs="Times New Roman"/>
          <w:color w:val="000000"/>
          <w:sz w:val="24"/>
          <w:szCs w:val="24"/>
        </w:rPr>
        <w:t>1.d.</w:t>
      </w:r>
      <w:proofErr w:type="gramEnd"/>
      <w:r w:rsidRPr="002965AD">
        <w:rPr>
          <w:rFonts w:ascii="Times New Roman" w:hAnsi="Times New Roman" w:cs="Times New Roman"/>
          <w:color w:val="000000"/>
          <w:sz w:val="24"/>
          <w:szCs w:val="24"/>
        </w:rPr>
        <w:t xml:space="preserve"> 10 Kasım Atatürk’ü Anma Günü ile Atatürk Haftası gibi günlerde neler yapıldığını ifade eder.</w:t>
      </w:r>
    </w:p>
    <w:p w14:paraId="4E6A91C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SBAB16. Eleştirel Sosyolojik Düşünme</w:t>
      </w:r>
    </w:p>
    <w:p w14:paraId="6967383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SAB.14. Toplumsal yaşama yönelik nesne, olgu ve olayları çözümleyebilme</w:t>
      </w:r>
    </w:p>
    <w:p w14:paraId="37E557CC"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SAB.</w:t>
      </w:r>
      <w:proofErr w:type="gramStart"/>
      <w:r w:rsidRPr="002965AD">
        <w:rPr>
          <w:rFonts w:ascii="Times New Roman" w:hAnsi="Times New Roman" w:cs="Times New Roman"/>
          <w:color w:val="000000"/>
          <w:sz w:val="24"/>
          <w:szCs w:val="24"/>
        </w:rPr>
        <w:t>14.b.</w:t>
      </w:r>
      <w:proofErr w:type="gramEnd"/>
      <w:r w:rsidRPr="002965AD">
        <w:rPr>
          <w:rFonts w:ascii="Times New Roman" w:hAnsi="Times New Roman" w:cs="Times New Roman"/>
          <w:color w:val="000000"/>
          <w:sz w:val="24"/>
          <w:szCs w:val="24"/>
        </w:rPr>
        <w:t xml:space="preserve"> Mustafa Kemal Atatürk’ün Türk toplumu için önemini söyler.</w:t>
      </w:r>
    </w:p>
    <w:p w14:paraId="74660C9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HAREKET VE SAĞLIK ALANI</w:t>
      </w:r>
    </w:p>
    <w:p w14:paraId="09FD004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HSAB1. Aktif Yaşam İçin Motor Beceriler</w:t>
      </w:r>
    </w:p>
    <w:p w14:paraId="49FF6E8B"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HSAB.1. Farklı çevre ve fiziksel etkinliklerde temel hareket becerilerini sergileyebilme</w:t>
      </w:r>
    </w:p>
    <w:p w14:paraId="6740956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1.a.</w:t>
      </w:r>
      <w:proofErr w:type="gramEnd"/>
      <w:r w:rsidRPr="002965AD">
        <w:rPr>
          <w:rFonts w:ascii="Times New Roman" w:hAnsi="Times New Roman" w:cs="Times New Roman"/>
          <w:color w:val="000000"/>
          <w:sz w:val="24"/>
          <w:szCs w:val="24"/>
        </w:rPr>
        <w:t xml:space="preserve"> Basit yönergeler doğrultusunda yer değiştirme hareketleri yapar.</w:t>
      </w:r>
    </w:p>
    <w:p w14:paraId="33B142A7"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1.e.</w:t>
      </w:r>
      <w:proofErr w:type="gramEnd"/>
      <w:r w:rsidRPr="002965AD">
        <w:rPr>
          <w:rFonts w:ascii="Times New Roman" w:hAnsi="Times New Roman" w:cs="Times New Roman"/>
          <w:color w:val="000000"/>
          <w:sz w:val="24"/>
          <w:szCs w:val="24"/>
        </w:rPr>
        <w:t xml:space="preserve"> Nesneleri belirli bir hedefe doğru atar.</w:t>
      </w:r>
    </w:p>
    <w:p w14:paraId="3256C228"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HSAB.2. Farklı büyüklük ve özellikteki nesneleri kullanabilme</w:t>
      </w:r>
    </w:p>
    <w:p w14:paraId="456348EE"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2.b.</w:t>
      </w:r>
      <w:proofErr w:type="gramEnd"/>
      <w:r w:rsidRPr="002965AD">
        <w:rPr>
          <w:rFonts w:ascii="Times New Roman" w:hAnsi="Times New Roman" w:cs="Times New Roman"/>
          <w:color w:val="000000"/>
          <w:sz w:val="24"/>
          <w:szCs w:val="24"/>
        </w:rPr>
        <w:t xml:space="preserve"> Parmak uçlarıyla nesne kontrolü sağlar.</w:t>
      </w:r>
    </w:p>
    <w:p w14:paraId="0CF1A87B"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HSAB.4. Beden farkındalığına dayalı doğru duruş sergileyebilme</w:t>
      </w:r>
    </w:p>
    <w:p w14:paraId="2DD93E3E"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4.b.</w:t>
      </w:r>
      <w:proofErr w:type="gramEnd"/>
      <w:r w:rsidRPr="002965AD">
        <w:rPr>
          <w:rFonts w:ascii="Times New Roman" w:hAnsi="Times New Roman" w:cs="Times New Roman"/>
          <w:color w:val="000000"/>
          <w:sz w:val="24"/>
          <w:szCs w:val="24"/>
        </w:rPr>
        <w:t xml:space="preserve"> Beden bölümlerini amaca uygun koordineli biçimde hareket ettirir.</w:t>
      </w:r>
    </w:p>
    <w:p w14:paraId="023595E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HSAB.5. Kişisel ve genel alanın farkında olarak hareket edebilme</w:t>
      </w:r>
    </w:p>
    <w:p w14:paraId="5CC4C6C3"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5.a.</w:t>
      </w:r>
      <w:proofErr w:type="gramEnd"/>
      <w:r w:rsidRPr="002965AD">
        <w:rPr>
          <w:rFonts w:ascii="Times New Roman" w:hAnsi="Times New Roman" w:cs="Times New Roman"/>
          <w:color w:val="000000"/>
          <w:sz w:val="24"/>
          <w:szCs w:val="24"/>
        </w:rPr>
        <w:t xml:space="preserve"> Kişisel alanı içinde hareket eder.</w:t>
      </w:r>
    </w:p>
    <w:p w14:paraId="040A0CC0"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5.b.</w:t>
      </w:r>
      <w:proofErr w:type="gramEnd"/>
      <w:r w:rsidRPr="002965AD">
        <w:rPr>
          <w:rFonts w:ascii="Times New Roman" w:hAnsi="Times New Roman" w:cs="Times New Roman"/>
          <w:color w:val="000000"/>
          <w:sz w:val="24"/>
          <w:szCs w:val="24"/>
        </w:rPr>
        <w:t xml:space="preserve"> Genel alan içerisinde kişisel alanını korur.</w:t>
      </w:r>
    </w:p>
    <w:p w14:paraId="1097C71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HSAB2. Sağlıklı Yaşam ve Öz Bakım Becerileri</w:t>
      </w:r>
    </w:p>
    <w:p w14:paraId="29BC9C30"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HSAB.6. Yeterli ve dengeli beslenebilme</w:t>
      </w:r>
    </w:p>
    <w:p w14:paraId="43C09C1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6.b.</w:t>
      </w:r>
      <w:proofErr w:type="gramEnd"/>
      <w:r w:rsidRPr="002965AD">
        <w:rPr>
          <w:rFonts w:ascii="Times New Roman" w:hAnsi="Times New Roman" w:cs="Times New Roman"/>
          <w:color w:val="000000"/>
          <w:sz w:val="24"/>
          <w:szCs w:val="24"/>
        </w:rPr>
        <w:t xml:space="preserve"> Farklı besin gruplarından örnekler gösterir.</w:t>
      </w:r>
    </w:p>
    <w:p w14:paraId="4F307F69"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6.c.</w:t>
      </w:r>
      <w:proofErr w:type="gramEnd"/>
      <w:r w:rsidRPr="002965AD">
        <w:rPr>
          <w:rFonts w:ascii="Times New Roman" w:hAnsi="Times New Roman" w:cs="Times New Roman"/>
          <w:color w:val="000000"/>
          <w:sz w:val="24"/>
          <w:szCs w:val="24"/>
        </w:rPr>
        <w:t xml:space="preserve"> Dengeli bir beslenme tabağı hazırlar.</w:t>
      </w:r>
    </w:p>
    <w:p w14:paraId="1294B850"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HSAB.7. İç ve dış mekânda fiziksel aktivitelere katılabilme</w:t>
      </w:r>
    </w:p>
    <w:p w14:paraId="6E6F8E6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7.a.</w:t>
      </w:r>
      <w:proofErr w:type="gramEnd"/>
      <w:r w:rsidRPr="002965AD">
        <w:rPr>
          <w:rFonts w:ascii="Times New Roman" w:hAnsi="Times New Roman" w:cs="Times New Roman"/>
          <w:color w:val="000000"/>
          <w:sz w:val="24"/>
          <w:szCs w:val="24"/>
        </w:rPr>
        <w:t xml:space="preserve"> İç ve dış mekânda hareketli etkinliklere katılır.</w:t>
      </w:r>
    </w:p>
    <w:p w14:paraId="48B61DB8"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7.b.</w:t>
      </w:r>
      <w:proofErr w:type="gramEnd"/>
      <w:r w:rsidRPr="002965AD">
        <w:rPr>
          <w:rFonts w:ascii="Times New Roman" w:hAnsi="Times New Roman" w:cs="Times New Roman"/>
          <w:color w:val="000000"/>
          <w:sz w:val="24"/>
          <w:szCs w:val="24"/>
        </w:rPr>
        <w:t xml:space="preserve"> Hareketli oyunlar sonrasında vücudundaki temel değişimleri söyler.</w:t>
      </w:r>
    </w:p>
    <w:p w14:paraId="0D9EE6B3"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HSAB.8. Temel kişisel hijyen ve bulunduğu ortamın düzeninin farkında olabilme</w:t>
      </w:r>
    </w:p>
    <w:p w14:paraId="2405261D"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8.a.</w:t>
      </w:r>
      <w:proofErr w:type="gramEnd"/>
      <w:r w:rsidRPr="002965AD">
        <w:rPr>
          <w:rFonts w:ascii="Times New Roman" w:hAnsi="Times New Roman" w:cs="Times New Roman"/>
          <w:color w:val="000000"/>
          <w:sz w:val="24"/>
          <w:szCs w:val="24"/>
        </w:rPr>
        <w:t xml:space="preserve"> Kişisel temizliğini yapar.</w:t>
      </w:r>
    </w:p>
    <w:p w14:paraId="7493EC2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lastRenderedPageBreak/>
        <w:t>HSAB3. Güvenlik Becerileri</w:t>
      </w:r>
    </w:p>
    <w:p w14:paraId="69D7177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HSAB.9. Kaza, afet ve tehlikeli durumlarda güvenli davranışları sergileyebilme</w:t>
      </w:r>
    </w:p>
    <w:p w14:paraId="7BAC09C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9.a.</w:t>
      </w:r>
      <w:proofErr w:type="gramEnd"/>
      <w:r w:rsidRPr="002965AD">
        <w:rPr>
          <w:rFonts w:ascii="Times New Roman" w:hAnsi="Times New Roman" w:cs="Times New Roman"/>
          <w:color w:val="000000"/>
          <w:sz w:val="24"/>
          <w:szCs w:val="24"/>
        </w:rPr>
        <w:t xml:space="preserve"> Acil durumlarda yardım istenebilecek meslek gruplarını söyler.</w:t>
      </w:r>
    </w:p>
    <w:p w14:paraId="11FFA6BB"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HSAB.</w:t>
      </w:r>
      <w:proofErr w:type="gramStart"/>
      <w:r w:rsidRPr="002965AD">
        <w:rPr>
          <w:rFonts w:ascii="Times New Roman" w:hAnsi="Times New Roman" w:cs="Times New Roman"/>
          <w:color w:val="000000"/>
          <w:sz w:val="24"/>
          <w:szCs w:val="24"/>
        </w:rPr>
        <w:t>9.b.</w:t>
      </w:r>
      <w:proofErr w:type="gramEnd"/>
      <w:r w:rsidRPr="002965AD">
        <w:rPr>
          <w:rFonts w:ascii="Times New Roman" w:hAnsi="Times New Roman" w:cs="Times New Roman"/>
          <w:color w:val="000000"/>
          <w:sz w:val="24"/>
          <w:szCs w:val="24"/>
        </w:rPr>
        <w:t xml:space="preserve"> Afet durumlarına yönelik temel bedeni koruma pozisyonlarını yetişkin yönergesiyle uygular.</w:t>
      </w:r>
    </w:p>
    <w:p w14:paraId="17AC179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SANAT ALANI</w:t>
      </w:r>
    </w:p>
    <w:p w14:paraId="4011FCE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SNAB1. Sanat Türlerini Anlama</w:t>
      </w:r>
    </w:p>
    <w:p w14:paraId="0D1F3BB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SNAB.1. Sanat türlerini tanıyabilme</w:t>
      </w:r>
    </w:p>
    <w:p w14:paraId="0242147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SNAB.</w:t>
      </w:r>
      <w:proofErr w:type="gramStart"/>
      <w:r w:rsidRPr="002965AD">
        <w:rPr>
          <w:rFonts w:ascii="Times New Roman" w:hAnsi="Times New Roman" w:cs="Times New Roman"/>
          <w:color w:val="000000"/>
          <w:sz w:val="24"/>
          <w:szCs w:val="24"/>
        </w:rPr>
        <w:t>1.a.</w:t>
      </w:r>
      <w:proofErr w:type="gramEnd"/>
      <w:r w:rsidRPr="002965AD">
        <w:rPr>
          <w:rFonts w:ascii="Times New Roman" w:hAnsi="Times New Roman" w:cs="Times New Roman"/>
          <w:color w:val="000000"/>
          <w:sz w:val="24"/>
          <w:szCs w:val="24"/>
        </w:rPr>
        <w:t xml:space="preserve"> Sanat türlerini ifade eder.</w:t>
      </w:r>
    </w:p>
    <w:p w14:paraId="3C175220"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SNAB2. Sanat Eseri İnceleme</w:t>
      </w:r>
    </w:p>
    <w:p w14:paraId="65B6610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SNAB.2. Sanat eserini eleştirebilme</w:t>
      </w:r>
    </w:p>
    <w:p w14:paraId="20B449DE"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SNAB.</w:t>
      </w:r>
      <w:proofErr w:type="gramStart"/>
      <w:r w:rsidRPr="002965AD">
        <w:rPr>
          <w:rFonts w:ascii="Times New Roman" w:hAnsi="Times New Roman" w:cs="Times New Roman"/>
          <w:color w:val="000000"/>
          <w:sz w:val="24"/>
          <w:szCs w:val="24"/>
        </w:rPr>
        <w:t>2.c.</w:t>
      </w:r>
      <w:proofErr w:type="gramEnd"/>
      <w:r w:rsidRPr="002965AD">
        <w:rPr>
          <w:rFonts w:ascii="Times New Roman" w:hAnsi="Times New Roman" w:cs="Times New Roman"/>
          <w:color w:val="000000"/>
          <w:sz w:val="24"/>
          <w:szCs w:val="24"/>
        </w:rPr>
        <w:t xml:space="preserve"> Sanat eserinde dikkatini çeken özellikleri söyler.</w:t>
      </w:r>
    </w:p>
    <w:p w14:paraId="3F828FB5"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SNAB.</w:t>
      </w:r>
      <w:proofErr w:type="gramStart"/>
      <w:r w:rsidRPr="002965AD">
        <w:rPr>
          <w:rFonts w:ascii="Times New Roman" w:hAnsi="Times New Roman" w:cs="Times New Roman"/>
          <w:color w:val="000000"/>
          <w:sz w:val="24"/>
          <w:szCs w:val="24"/>
        </w:rPr>
        <w:t>2.d.</w:t>
      </w:r>
      <w:proofErr w:type="gramEnd"/>
      <w:r w:rsidRPr="002965AD">
        <w:rPr>
          <w:rFonts w:ascii="Times New Roman" w:hAnsi="Times New Roman" w:cs="Times New Roman"/>
          <w:color w:val="000000"/>
          <w:sz w:val="24"/>
          <w:szCs w:val="24"/>
        </w:rPr>
        <w:t xml:space="preserve"> Sanat eserine yönelik duygu / düşüncelerini ifade eder.</w:t>
      </w:r>
    </w:p>
    <w:p w14:paraId="0ECFE63A"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SNAB4. Sanatsal Uygulama Yapma</w:t>
      </w:r>
    </w:p>
    <w:p w14:paraId="58BFFFE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SNAB.4. Sanat etkinliği uygulayabilme</w:t>
      </w:r>
    </w:p>
    <w:p w14:paraId="58C85F83"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SNAB.</w:t>
      </w:r>
      <w:proofErr w:type="gramStart"/>
      <w:r w:rsidRPr="002965AD">
        <w:rPr>
          <w:rFonts w:ascii="Times New Roman" w:hAnsi="Times New Roman" w:cs="Times New Roman"/>
          <w:color w:val="000000"/>
          <w:sz w:val="24"/>
          <w:szCs w:val="24"/>
        </w:rPr>
        <w:t>4.b.</w:t>
      </w:r>
      <w:proofErr w:type="gramEnd"/>
      <w:r w:rsidRPr="002965AD">
        <w:rPr>
          <w:rFonts w:ascii="Times New Roman" w:hAnsi="Times New Roman" w:cs="Times New Roman"/>
          <w:color w:val="000000"/>
          <w:sz w:val="24"/>
          <w:szCs w:val="24"/>
        </w:rPr>
        <w:t xml:space="preserve"> Sanat etkinliği için gerekli materyalleri seçer.</w:t>
      </w:r>
    </w:p>
    <w:p w14:paraId="1A04F95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SNAB.</w:t>
      </w:r>
      <w:proofErr w:type="gramStart"/>
      <w:r w:rsidRPr="002965AD">
        <w:rPr>
          <w:rFonts w:ascii="Times New Roman" w:hAnsi="Times New Roman" w:cs="Times New Roman"/>
          <w:color w:val="000000"/>
          <w:sz w:val="24"/>
          <w:szCs w:val="24"/>
        </w:rPr>
        <w:t>4.c.</w:t>
      </w:r>
      <w:proofErr w:type="gramEnd"/>
      <w:r w:rsidRPr="002965AD">
        <w:rPr>
          <w:rFonts w:ascii="Times New Roman" w:hAnsi="Times New Roman" w:cs="Times New Roman"/>
          <w:color w:val="000000"/>
          <w:sz w:val="24"/>
          <w:szCs w:val="24"/>
        </w:rPr>
        <w:t xml:space="preserve"> Sanat etkinliklerine aktif olarak katılır.</w:t>
      </w:r>
    </w:p>
    <w:p w14:paraId="4BDE1C6D"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SNAB.</w:t>
      </w:r>
      <w:proofErr w:type="gramStart"/>
      <w:r w:rsidRPr="002965AD">
        <w:rPr>
          <w:rFonts w:ascii="Times New Roman" w:hAnsi="Times New Roman" w:cs="Times New Roman"/>
          <w:color w:val="000000"/>
          <w:sz w:val="24"/>
          <w:szCs w:val="24"/>
        </w:rPr>
        <w:t>4.ç.</w:t>
      </w:r>
      <w:proofErr w:type="gramEnd"/>
      <w:r w:rsidRPr="002965AD">
        <w:rPr>
          <w:rFonts w:ascii="Times New Roman" w:hAnsi="Times New Roman" w:cs="Times New Roman"/>
          <w:color w:val="000000"/>
          <w:sz w:val="24"/>
          <w:szCs w:val="24"/>
        </w:rPr>
        <w:t xml:space="preserve"> Sanat etkinliklerinde özgün ürünler oluşturur.</w:t>
      </w:r>
    </w:p>
    <w:p w14:paraId="22F566AE"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MÜZİK ALANI</w:t>
      </w:r>
    </w:p>
    <w:p w14:paraId="3B70D5F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MDB1. Müziksel Dinleme</w:t>
      </w:r>
    </w:p>
    <w:p w14:paraId="72CD1368"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MDB.2. Seslerin kaynağını anlayabilme</w:t>
      </w:r>
    </w:p>
    <w:p w14:paraId="406E833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MDB.</w:t>
      </w:r>
      <w:proofErr w:type="gramStart"/>
      <w:r w:rsidRPr="002965AD">
        <w:rPr>
          <w:rFonts w:ascii="Times New Roman" w:hAnsi="Times New Roman" w:cs="Times New Roman"/>
          <w:color w:val="000000"/>
          <w:sz w:val="24"/>
          <w:szCs w:val="24"/>
        </w:rPr>
        <w:t>2.b.</w:t>
      </w:r>
      <w:proofErr w:type="gramEnd"/>
      <w:r w:rsidRPr="002965AD">
        <w:rPr>
          <w:rFonts w:ascii="Times New Roman" w:hAnsi="Times New Roman" w:cs="Times New Roman"/>
          <w:color w:val="000000"/>
          <w:sz w:val="24"/>
          <w:szCs w:val="24"/>
        </w:rPr>
        <w:t xml:space="preserve"> Sesin kaynağını söyler.</w:t>
      </w:r>
    </w:p>
    <w:p w14:paraId="6AAC36A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MSB2. Müziksel Söyleme</w:t>
      </w:r>
    </w:p>
    <w:p w14:paraId="6BB8CF6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MSB.2. Söyleme becerilerini sınıf içinde sergileyebilme</w:t>
      </w:r>
    </w:p>
    <w:p w14:paraId="2BF9612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MSB.</w:t>
      </w:r>
      <w:proofErr w:type="gramStart"/>
      <w:r w:rsidRPr="002965AD">
        <w:rPr>
          <w:rFonts w:ascii="Times New Roman" w:hAnsi="Times New Roman" w:cs="Times New Roman"/>
          <w:color w:val="000000"/>
          <w:sz w:val="24"/>
          <w:szCs w:val="24"/>
        </w:rPr>
        <w:t>2.a.</w:t>
      </w:r>
      <w:proofErr w:type="gramEnd"/>
      <w:r w:rsidRPr="002965AD">
        <w:rPr>
          <w:rFonts w:ascii="Times New Roman" w:hAnsi="Times New Roman" w:cs="Times New Roman"/>
          <w:color w:val="000000"/>
          <w:sz w:val="24"/>
          <w:szCs w:val="24"/>
        </w:rPr>
        <w:t xml:space="preserve"> Şarkıyı grupla ya da tek başına söyler.</w:t>
      </w:r>
    </w:p>
    <w:p w14:paraId="1910308B"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MSB.</w:t>
      </w:r>
      <w:proofErr w:type="gramStart"/>
      <w:r w:rsidRPr="002965AD">
        <w:rPr>
          <w:rFonts w:ascii="Times New Roman" w:hAnsi="Times New Roman" w:cs="Times New Roman"/>
          <w:color w:val="000000"/>
          <w:sz w:val="24"/>
          <w:szCs w:val="24"/>
        </w:rPr>
        <w:t>2.b.</w:t>
      </w:r>
      <w:proofErr w:type="gramEnd"/>
      <w:r w:rsidRPr="002965AD">
        <w:rPr>
          <w:rFonts w:ascii="Times New Roman" w:hAnsi="Times New Roman" w:cs="Times New Roman"/>
          <w:color w:val="000000"/>
          <w:sz w:val="24"/>
          <w:szCs w:val="24"/>
        </w:rPr>
        <w:t xml:space="preserve"> Şarkı söylerken sesini, sınıf ortamına ve grubun ses yüksekliğine uygun şekilde ayarlar.</w:t>
      </w:r>
    </w:p>
    <w:p w14:paraId="1D22FA2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MHB4. Müziksel Hareket</w:t>
      </w:r>
    </w:p>
    <w:p w14:paraId="61E33960"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MHB.2. Müzik eserleriyle hareket / dans edebilme</w:t>
      </w:r>
    </w:p>
    <w:p w14:paraId="651D133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MHB.</w:t>
      </w:r>
      <w:proofErr w:type="gramStart"/>
      <w:r w:rsidRPr="002965AD">
        <w:rPr>
          <w:rFonts w:ascii="Times New Roman" w:hAnsi="Times New Roman" w:cs="Times New Roman"/>
          <w:color w:val="000000"/>
          <w:sz w:val="24"/>
          <w:szCs w:val="24"/>
        </w:rPr>
        <w:t>2.a.</w:t>
      </w:r>
      <w:proofErr w:type="gramEnd"/>
      <w:r w:rsidRPr="002965AD">
        <w:rPr>
          <w:rFonts w:ascii="Times New Roman" w:hAnsi="Times New Roman" w:cs="Times New Roman"/>
          <w:color w:val="000000"/>
          <w:sz w:val="24"/>
          <w:szCs w:val="24"/>
        </w:rPr>
        <w:t xml:space="preserve"> Müzik eşliğinde grupla birlikte hareket / dans eder.</w:t>
      </w:r>
    </w:p>
    <w:p w14:paraId="2776B158"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MHB.</w:t>
      </w:r>
      <w:proofErr w:type="gramStart"/>
      <w:r w:rsidRPr="002965AD">
        <w:rPr>
          <w:rFonts w:ascii="Times New Roman" w:hAnsi="Times New Roman" w:cs="Times New Roman"/>
          <w:color w:val="000000"/>
          <w:sz w:val="24"/>
          <w:szCs w:val="24"/>
        </w:rPr>
        <w:t>2.b.</w:t>
      </w:r>
      <w:proofErr w:type="gramEnd"/>
      <w:r w:rsidRPr="002965AD">
        <w:rPr>
          <w:rFonts w:ascii="Times New Roman" w:hAnsi="Times New Roman" w:cs="Times New Roman"/>
          <w:color w:val="000000"/>
          <w:sz w:val="24"/>
          <w:szCs w:val="24"/>
        </w:rPr>
        <w:t xml:space="preserve"> Doğaçlama / planlı hareket / dans sergiler.</w:t>
      </w:r>
    </w:p>
    <w:p w14:paraId="0F7E55B0"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EĞİLİMLER</w:t>
      </w:r>
    </w:p>
    <w:p w14:paraId="7CA9F6CF"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E1. Benlik Eğilimleri</w:t>
      </w:r>
    </w:p>
    <w:p w14:paraId="1F6E540B"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E1.1. Merak</w:t>
      </w:r>
    </w:p>
    <w:p w14:paraId="669AF2C0"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E1.2. Bağımsızlık</w:t>
      </w:r>
    </w:p>
    <w:p w14:paraId="615F97E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E2. Sosyal Eğilimler</w:t>
      </w:r>
    </w:p>
    <w:p w14:paraId="2B533ED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E2.5. Oyunseverlik</w:t>
      </w:r>
    </w:p>
    <w:p w14:paraId="339E108D"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E3. Entelektüel Eğilimler</w:t>
      </w:r>
    </w:p>
    <w:p w14:paraId="51EDBA47"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E3.2. Odaklanma</w:t>
      </w:r>
    </w:p>
    <w:p w14:paraId="28101375"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E3.3. Yaratıcılık</w:t>
      </w:r>
    </w:p>
    <w:p w14:paraId="0BC724EE"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E3.8. Soru Sorma</w:t>
      </w:r>
    </w:p>
    <w:p w14:paraId="71E0857E"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PROGRAMLAR ARASI BİLEŞENLER</w:t>
      </w:r>
    </w:p>
    <w:p w14:paraId="4D6E141B"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SOSYAL-DUYGUSAL ÖĞRENME BECERİLERİ</w:t>
      </w:r>
    </w:p>
    <w:p w14:paraId="130627DA"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SDB1.1. Kendini Tanıma (Öz Farkındalık)</w:t>
      </w:r>
    </w:p>
    <w:p w14:paraId="6E339A1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SDB1.2. Kendini Düzenleme (Öz Düzenleme)</w:t>
      </w:r>
    </w:p>
    <w:p w14:paraId="4CAAE0D5"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SDB2.1. İletişim</w:t>
      </w:r>
    </w:p>
    <w:p w14:paraId="5280370D"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SDB2.2. İş Birliği</w:t>
      </w:r>
    </w:p>
    <w:p w14:paraId="1BCCC83D"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SDB3.3. Sorumlu Karar Verme</w:t>
      </w:r>
    </w:p>
    <w:p w14:paraId="1A2A8FD3"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lastRenderedPageBreak/>
        <w:t>DEĞERLER</w:t>
      </w:r>
    </w:p>
    <w:p w14:paraId="6DDC45F3"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D1. Adalet</w:t>
      </w:r>
    </w:p>
    <w:p w14:paraId="3674733D"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D1.1. Hak ve özgürlüklerini bilmek ve korumak</w:t>
      </w:r>
    </w:p>
    <w:p w14:paraId="2C75BDA8"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D1.2. Hakkaniyetli davranmak</w:t>
      </w:r>
    </w:p>
    <w:p w14:paraId="3BF9AF5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D2. Aile Bütünlüğü</w:t>
      </w:r>
    </w:p>
    <w:p w14:paraId="74C8B096"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D2.3. Aile içi sorumlulukları yerine getirmek</w:t>
      </w:r>
    </w:p>
    <w:p w14:paraId="522B60BA"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D5. Duyarlılık</w:t>
      </w:r>
    </w:p>
    <w:p w14:paraId="652AB1AF"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D5.2. Çevreye ve canlılara değer vermek</w:t>
      </w:r>
    </w:p>
    <w:p w14:paraId="31EF78EA"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D5.3. Afet bilincine sahip olmak</w:t>
      </w:r>
    </w:p>
    <w:p w14:paraId="4AFE89E4"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D6. Dürüstlük</w:t>
      </w:r>
    </w:p>
    <w:p w14:paraId="21FCC459"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D6.2. Doğru ve güvenilir olmak</w:t>
      </w:r>
    </w:p>
    <w:p w14:paraId="79055FF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D11. Özgürlük</w:t>
      </w:r>
    </w:p>
    <w:p w14:paraId="5E3FC4E6"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D11.1. Kararlı olmak</w:t>
      </w:r>
    </w:p>
    <w:p w14:paraId="4F7185B1"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D11.2. Kişisel ve toplumsal haklara saygı göstermek</w:t>
      </w:r>
    </w:p>
    <w:p w14:paraId="5122C4D8"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D13. Sağlıklı Yaşam</w:t>
      </w:r>
    </w:p>
    <w:p w14:paraId="3DE681BD"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D13.1. Yeterli, dengeli ve sağlıklı beslenmek</w:t>
      </w:r>
    </w:p>
    <w:p w14:paraId="4F0BFF62"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D13.3. İnsan sağlığını önemsemek</w:t>
      </w:r>
    </w:p>
    <w:p w14:paraId="1A5136A2"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D14. Saygı</w:t>
      </w:r>
    </w:p>
    <w:p w14:paraId="38A9AB23"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D14.1. Nezaketli olmak</w:t>
      </w:r>
    </w:p>
    <w:p w14:paraId="60171FBA"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D14.2. Kendisine saygı duymak</w:t>
      </w:r>
    </w:p>
    <w:p w14:paraId="7228FD6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D16. Sorumluluk</w:t>
      </w:r>
    </w:p>
    <w:p w14:paraId="298D7823"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D16.1. Kendine karşı görevlerini yerine getirmek</w:t>
      </w:r>
    </w:p>
    <w:p w14:paraId="3346A0F8"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D16.3. Görev bilincine sahip olmak</w:t>
      </w:r>
    </w:p>
    <w:p w14:paraId="379A2429"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D18. Temizlik</w:t>
      </w:r>
    </w:p>
    <w:p w14:paraId="2F69F91C"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D18.1. Kişisel temizlik ve bakımına önem vermek</w:t>
      </w:r>
    </w:p>
    <w:p w14:paraId="0F86743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D18.2. Yaşadığı ortamın temizliğine dikkat etmek</w:t>
      </w:r>
    </w:p>
    <w:p w14:paraId="342497E1"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D19. Vatanseverlik</w:t>
      </w:r>
    </w:p>
    <w:p w14:paraId="7AE353EC"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D19.1. Millî bilinç sahibi olmak</w:t>
      </w:r>
    </w:p>
    <w:p w14:paraId="7E1785FB"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D20. Yardımseverlik</w:t>
      </w:r>
    </w:p>
    <w:p w14:paraId="677BFB1F"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D20.3. İyiliksever olmak</w:t>
      </w:r>
    </w:p>
    <w:p w14:paraId="1A5DC7BB"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OKURYAZARLIK BECERİLERİ</w:t>
      </w:r>
    </w:p>
    <w:p w14:paraId="1AC400E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OB4. Görsel Okuryazarlık</w:t>
      </w:r>
    </w:p>
    <w:p w14:paraId="6C62E7E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OB5. Kültür Okuryazarlığı</w:t>
      </w:r>
    </w:p>
    <w:p w14:paraId="29671775"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OB7. Veri Okuryazarlığı</w:t>
      </w:r>
    </w:p>
    <w:p w14:paraId="72FBA045"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KAVRAMLAR</w:t>
      </w:r>
    </w:p>
    <w:p w14:paraId="3A405CD2"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Sayı / Sayma: 1–5 arası sayılar; 4 ve 5 sayıları; 1–10 arası ileriye ritmik sayma.</w:t>
      </w:r>
    </w:p>
    <w:p w14:paraId="5235B18A"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Geometrik Şekil: Üçgen, kare; daire (pekiştirme), kenar, köşe.</w:t>
      </w:r>
    </w:p>
    <w:p w14:paraId="70E8DF62"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Renk: Mavi, sarı, kırmızı, beyaz.</w:t>
      </w:r>
    </w:p>
    <w:p w14:paraId="30CEB427"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Boyut: Büyük–küçük, uzun–kısa.</w:t>
      </w:r>
    </w:p>
    <w:p w14:paraId="04E21842"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Yön / Mekânda Konum: Altında–üstünde, yukarıda–aşağıda, içinde–dışında.</w:t>
      </w:r>
    </w:p>
    <w:p w14:paraId="70C9588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Miktar: Az–çok, eşit; eksik–fazla.</w:t>
      </w:r>
    </w:p>
    <w:p w14:paraId="7755B729" w14:textId="49363718"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 xml:space="preserve">Zaman: </w:t>
      </w:r>
      <w:proofErr w:type="spellStart"/>
      <w:r w:rsidRPr="002965AD">
        <w:rPr>
          <w:rFonts w:ascii="Times New Roman" w:hAnsi="Times New Roman" w:cs="Times New Roman"/>
          <w:color w:val="000000"/>
          <w:sz w:val="24"/>
          <w:szCs w:val="24"/>
        </w:rPr>
        <w:t>Önce</w:t>
      </w:r>
      <w:proofErr w:type="spellEnd"/>
      <w:r w:rsidRPr="002965AD">
        <w:rPr>
          <w:rFonts w:ascii="Times New Roman" w:hAnsi="Times New Roman" w:cs="Times New Roman"/>
          <w:color w:val="000000"/>
          <w:sz w:val="24"/>
          <w:szCs w:val="24"/>
        </w:rPr>
        <w:t>–</w:t>
      </w:r>
      <w:proofErr w:type="spellStart"/>
      <w:r w:rsidRPr="002965AD">
        <w:rPr>
          <w:rFonts w:ascii="Times New Roman" w:hAnsi="Times New Roman" w:cs="Times New Roman"/>
          <w:color w:val="000000"/>
          <w:sz w:val="24"/>
          <w:szCs w:val="24"/>
        </w:rPr>
        <w:t>sonra</w:t>
      </w:r>
      <w:proofErr w:type="spellEnd"/>
      <w:r w:rsidR="00497F64">
        <w:rPr>
          <w:rFonts w:ascii="Times New Roman" w:hAnsi="Times New Roman" w:cs="Times New Roman"/>
          <w:color w:val="000000"/>
          <w:sz w:val="24"/>
          <w:szCs w:val="24"/>
        </w:rPr>
        <w:t>.</w:t>
      </w:r>
    </w:p>
    <w:p w14:paraId="2E609FCC"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Duyu: Sert–yumuşak, sesli–sessiz.</w:t>
      </w:r>
    </w:p>
    <w:p w14:paraId="4BDF3159"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Zıt: Aynı–farklı, hareketli–hareketsiz, temiz–kirli, aç–tok.</w:t>
      </w:r>
    </w:p>
    <w:p w14:paraId="4C74EDCF"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Duygu: Mutlu, üzgün, korkmuş, heyecanlı.</w:t>
      </w:r>
    </w:p>
    <w:p w14:paraId="3CD40D2B"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Ses Farkındalığı: /e/ sesi.</w:t>
      </w:r>
    </w:p>
    <w:p w14:paraId="2E0A04D6"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BELİRLİ GÜN VE HAFTALAR</w:t>
      </w:r>
    </w:p>
    <w:p w14:paraId="516853E4"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Kızılay Haftası (29 Ekim–4 Kasım)</w:t>
      </w:r>
    </w:p>
    <w:p w14:paraId="2A673CFA"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10 Kasım Atatürk’ü Anma Günü ve Atatürk Haftası (10–18 Kasım)</w:t>
      </w:r>
    </w:p>
    <w:p w14:paraId="559B12EB" w14:textId="3E24F8A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lastRenderedPageBreak/>
        <w:t xml:space="preserve">Dünya </w:t>
      </w:r>
      <w:proofErr w:type="spellStart"/>
      <w:r w:rsidRPr="002965AD">
        <w:rPr>
          <w:rFonts w:ascii="Times New Roman" w:hAnsi="Times New Roman" w:cs="Times New Roman"/>
          <w:color w:val="000000"/>
          <w:sz w:val="24"/>
          <w:szCs w:val="24"/>
        </w:rPr>
        <w:t>Çocuk</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Hakları</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Günü</w:t>
      </w:r>
      <w:proofErr w:type="spellEnd"/>
      <w:r w:rsidRPr="002965AD">
        <w:rPr>
          <w:rFonts w:ascii="Times New Roman" w:hAnsi="Times New Roman" w:cs="Times New Roman"/>
          <w:color w:val="000000"/>
          <w:sz w:val="24"/>
          <w:szCs w:val="24"/>
        </w:rPr>
        <w:t xml:space="preserve"> (20 </w:t>
      </w:r>
      <w:proofErr w:type="spellStart"/>
      <w:r w:rsidRPr="002965AD">
        <w:rPr>
          <w:rFonts w:ascii="Times New Roman" w:hAnsi="Times New Roman" w:cs="Times New Roman"/>
          <w:color w:val="000000"/>
          <w:sz w:val="24"/>
          <w:szCs w:val="24"/>
        </w:rPr>
        <w:t>Kasım</w:t>
      </w:r>
      <w:proofErr w:type="spellEnd"/>
      <w:r w:rsidR="00380C00" w:rsidRPr="002965AD">
        <w:rPr>
          <w:rFonts w:ascii="Times New Roman" w:hAnsi="Times New Roman" w:cs="Times New Roman"/>
          <w:color w:val="000000"/>
          <w:sz w:val="24"/>
          <w:szCs w:val="24"/>
        </w:rPr>
        <w:t>)</w:t>
      </w:r>
      <w:r w:rsidRPr="002965AD">
        <w:rPr>
          <w:rFonts w:ascii="Times New Roman" w:hAnsi="Times New Roman" w:cs="Times New Roman"/>
          <w:color w:val="000000"/>
          <w:sz w:val="24"/>
          <w:szCs w:val="24"/>
        </w:rPr>
        <w:t xml:space="preserve">; </w:t>
      </w:r>
      <w:r w:rsidR="00380C00" w:rsidRPr="002965AD">
        <w:rPr>
          <w:rFonts w:ascii="Times New Roman" w:hAnsi="Times New Roman" w:cs="Times New Roman"/>
          <w:color w:val="000000"/>
          <w:sz w:val="24"/>
          <w:szCs w:val="24"/>
        </w:rPr>
        <w:t>(</w:t>
      </w:r>
      <w:proofErr w:type="spellStart"/>
      <w:r w:rsidRPr="002965AD">
        <w:rPr>
          <w:rFonts w:ascii="Times New Roman" w:hAnsi="Times New Roman" w:cs="Times New Roman"/>
          <w:color w:val="000000"/>
          <w:sz w:val="24"/>
          <w:szCs w:val="24"/>
        </w:rPr>
        <w:t>ilgili</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günlük</w:t>
      </w:r>
      <w:proofErr w:type="spellEnd"/>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planda</w:t>
      </w:r>
      <w:proofErr w:type="spellEnd"/>
      <w:r w:rsidRPr="002965AD">
        <w:rPr>
          <w:rFonts w:ascii="Times New Roman" w:hAnsi="Times New Roman" w:cs="Times New Roman"/>
          <w:color w:val="000000"/>
          <w:sz w:val="24"/>
          <w:szCs w:val="24"/>
        </w:rPr>
        <w:t xml:space="preserve"> 13 Kasım’da ele alınmıştır.)</w:t>
      </w:r>
    </w:p>
    <w:p w14:paraId="3931A1E1"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Öğretmenler Günü (24 Kasım)</w:t>
      </w:r>
    </w:p>
    <w:p w14:paraId="401C0CC8"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ÖĞRENME-ÖĞRETME YAŞANTILARI</w:t>
      </w:r>
    </w:p>
    <w:p w14:paraId="0F23188B"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Öğrenme-Öğretme Uygulamaları</w:t>
      </w:r>
    </w:p>
    <w:p w14:paraId="3CCDE8BB" w14:textId="77777777" w:rsidR="00380C00" w:rsidRPr="002965AD" w:rsidRDefault="00380C00">
      <w:pPr>
        <w:spacing w:after="0" w:line="276" w:lineRule="auto"/>
        <w:rPr>
          <w:rFonts w:ascii="Times New Roman" w:hAnsi="Times New Roman" w:cs="Times New Roman"/>
          <w:sz w:val="24"/>
          <w:szCs w:val="24"/>
        </w:rPr>
      </w:pPr>
      <w:proofErr w:type="spellStart"/>
      <w:r w:rsidRPr="002965AD">
        <w:rPr>
          <w:rFonts w:ascii="Times New Roman" w:hAnsi="Times New Roman" w:cs="Times New Roman"/>
          <w:sz w:val="24"/>
          <w:szCs w:val="24"/>
        </w:rPr>
        <w:t>Öğrenme-öğretme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uygulamaları</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çocukların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bireysel</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özellikleri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gelişim</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düzeyleri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hazır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bulunuşlukları</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dikkate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alınarak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planlanır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Türkçe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matematik</w:t>
      </w:r>
      <w:proofErr w:type="spellEnd"/>
      <w:r w:rsidRPr="002965AD">
        <w:rPr>
          <w:rFonts w:ascii="Times New Roman" w:hAnsi="Times New Roman" w:cs="Times New Roman"/>
          <w:sz w:val="24"/>
          <w:szCs w:val="24"/>
        </w:rPr>
        <w:t xml:space="preserve">, fen, </w:t>
      </w:r>
      <w:proofErr w:type="spellStart"/>
      <w:r w:rsidRPr="002965AD">
        <w:rPr>
          <w:rFonts w:ascii="Times New Roman" w:hAnsi="Times New Roman" w:cs="Times New Roman"/>
          <w:sz w:val="24"/>
          <w:szCs w:val="24"/>
        </w:rPr>
        <w:t>sosyal</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sanat</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müzik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hareket</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sağlık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alan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becerilerine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ait</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öğrenme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çıktıları</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süreç</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bileşenleri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eğilimler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programlar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arası</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bileşenler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ilişkilendirilerek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günlük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planlarda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ele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alınır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Belirli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gün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haftalar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ilgili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ayda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yer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alması</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öğretmen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tarafından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ele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alınmasının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planlanması</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durumunda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günlük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planlarda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yer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alır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Günlük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planlarda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güne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başlama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zamanı</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öğrenme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merkezlerinde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oyun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beslenme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toplanma</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temizlik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oyun</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temelli</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büyük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grup</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küçük</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grup</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bireysel</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etkinlikler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ile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değerlendirmeye</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yer</w:t>
      </w:r>
      <w:proofErr w:type="spellEnd"/>
      <w:r w:rsidRPr="002965AD">
        <w:rPr>
          <w:rFonts w:ascii="Times New Roman" w:hAnsi="Times New Roman" w:cs="Times New Roman"/>
          <w:sz w:val="24"/>
          <w:szCs w:val="24"/>
        </w:rPr>
        <w:t xml:space="preserve"> </w:t>
      </w:r>
      <w:proofErr w:type="spellStart"/>
      <w:r w:rsidRPr="002965AD">
        <w:rPr>
          <w:rFonts w:ascii="Times New Roman" w:hAnsi="Times New Roman" w:cs="Times New Roman"/>
          <w:sz w:val="24"/>
          <w:szCs w:val="24"/>
        </w:rPr>
        <w:t>verilir</w:t>
      </w:r>
      <w:proofErr w:type="spellEnd"/>
    </w:p>
    <w:p w14:paraId="1E8590AC" w14:textId="0AA37BB8" w:rsidR="00EF60D5" w:rsidRPr="002965AD" w:rsidRDefault="00C03F72">
      <w:pPr>
        <w:spacing w:after="0" w:line="276" w:lineRule="auto"/>
        <w:rPr>
          <w:rFonts w:ascii="Times New Roman" w:hAnsi="Times New Roman" w:cs="Times New Roman"/>
          <w:color w:val="000000" w:themeColor="text1"/>
          <w:sz w:val="24"/>
          <w:szCs w:val="24"/>
        </w:rPr>
      </w:pPr>
      <w:proofErr w:type="spellStart"/>
      <w:r w:rsidRPr="002965AD">
        <w:rPr>
          <w:rFonts w:ascii="Times New Roman" w:hAnsi="Times New Roman" w:cs="Times New Roman"/>
          <w:b/>
          <w:bCs/>
          <w:color w:val="000000"/>
          <w:sz w:val="24"/>
          <w:szCs w:val="24"/>
        </w:rPr>
        <w:t>Maarifin</w:t>
      </w:r>
      <w:proofErr w:type="spellEnd"/>
      <w:r w:rsidRPr="002965AD">
        <w:rPr>
          <w:rFonts w:ascii="Times New Roman" w:hAnsi="Times New Roman" w:cs="Times New Roman"/>
          <w:b/>
          <w:bCs/>
          <w:color w:val="000000"/>
          <w:sz w:val="24"/>
          <w:szCs w:val="24"/>
        </w:rPr>
        <w:t xml:space="preserve"> </w:t>
      </w:r>
      <w:proofErr w:type="spellStart"/>
      <w:r w:rsidRPr="002965AD">
        <w:rPr>
          <w:rFonts w:ascii="Times New Roman" w:hAnsi="Times New Roman" w:cs="Times New Roman"/>
          <w:b/>
          <w:bCs/>
          <w:color w:val="000000"/>
          <w:sz w:val="24"/>
          <w:szCs w:val="24"/>
        </w:rPr>
        <w:t>Kalbinde</w:t>
      </w:r>
      <w:proofErr w:type="spellEnd"/>
      <w:r w:rsidRPr="002965AD">
        <w:rPr>
          <w:rFonts w:ascii="Times New Roman" w:hAnsi="Times New Roman" w:cs="Times New Roman"/>
          <w:b/>
          <w:bCs/>
          <w:color w:val="000000"/>
          <w:sz w:val="24"/>
          <w:szCs w:val="24"/>
        </w:rPr>
        <w:t xml:space="preserve"> Oyun</w:t>
      </w:r>
      <w:r w:rsidRPr="002965AD">
        <w:rPr>
          <w:rFonts w:ascii="Times New Roman" w:hAnsi="Times New Roman" w:cs="Times New Roman"/>
          <w:color w:val="000000"/>
          <w:sz w:val="24"/>
          <w:szCs w:val="24"/>
        </w:rPr>
        <w:t xml:space="preserve"> </w:t>
      </w:r>
      <w:proofErr w:type="spellStart"/>
      <w:r w:rsidRPr="002965AD">
        <w:rPr>
          <w:rFonts w:ascii="Times New Roman" w:hAnsi="Times New Roman" w:cs="Times New Roman"/>
          <w:color w:val="000000"/>
          <w:sz w:val="24"/>
          <w:szCs w:val="24"/>
        </w:rPr>
        <w:t>kapsamında</w:t>
      </w:r>
      <w:proofErr w:type="spellEnd"/>
      <w:r w:rsidRPr="002965AD">
        <w:rPr>
          <w:rFonts w:ascii="Times New Roman" w:hAnsi="Times New Roman" w:cs="Times New Roman"/>
          <w:color w:val="000000"/>
          <w:sz w:val="24"/>
          <w:szCs w:val="24"/>
        </w:rPr>
        <w:t xml:space="preserve"> Çevir Bul, Hımbıl, Tombik, Sessiz İstasyon ve Birlikte Zıpla; Yüz Yüze 100 Çocuk Oyunu kapsamında Hımbıl ve Köşe Kapmaca günlük planlardaki dört yaş uyarlamalarıyla uygulanır. Yeşil Vatan çalışmaları Atatürk’ü anma etkinliğindeki fidan dikimi ve bakımıyla ilişkilendirilir. </w:t>
      </w:r>
      <w:r w:rsidRPr="002965AD">
        <w:rPr>
          <w:rFonts w:ascii="Times New Roman" w:hAnsi="Times New Roman" w:cs="Times New Roman"/>
          <w:b/>
          <w:bCs/>
          <w:color w:val="000000"/>
          <w:sz w:val="24"/>
          <w:szCs w:val="24"/>
        </w:rPr>
        <w:t>Dilimizin Zenginlikleri</w:t>
      </w:r>
      <w:r w:rsidRPr="002965AD">
        <w:rPr>
          <w:rFonts w:ascii="Times New Roman" w:hAnsi="Times New Roman" w:cs="Times New Roman"/>
          <w:color w:val="000000"/>
          <w:sz w:val="24"/>
          <w:szCs w:val="24"/>
        </w:rPr>
        <w:t xml:space="preserve"> kapsamında ailelerle Hangi Oda? oyunu ve Lezzetli Meyveler etkileşimli okuma çalışması yapılır. </w:t>
      </w:r>
      <w:r w:rsidRPr="002965AD">
        <w:rPr>
          <w:rFonts w:ascii="Times New Roman" w:hAnsi="Times New Roman" w:cs="Times New Roman"/>
          <w:b/>
          <w:bCs/>
          <w:color w:val="000000"/>
          <w:sz w:val="24"/>
          <w:szCs w:val="24"/>
        </w:rPr>
        <w:t xml:space="preserve">Ailemle Okul Yolu </w:t>
      </w:r>
      <w:r w:rsidRPr="002965AD">
        <w:rPr>
          <w:rFonts w:ascii="Times New Roman" w:hAnsi="Times New Roman" w:cs="Times New Roman"/>
          <w:color w:val="000000"/>
          <w:sz w:val="24"/>
          <w:szCs w:val="24"/>
        </w:rPr>
        <w:t>Kasım çalışması Sözcüklerle Oynuyoruz, eşya tarifleri ve kısa sözcük oyunlarıyla desteklenir.</w:t>
      </w:r>
    </w:p>
    <w:p w14:paraId="335AB0FE"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FARKLILAŞTIRMA</w:t>
      </w:r>
    </w:p>
    <w:p w14:paraId="20BB445B" w14:textId="77777777" w:rsidR="00EF60D5" w:rsidRPr="002965AD" w:rsidRDefault="00C03F72">
      <w:pPr>
        <w:keepNext/>
        <w:spacing w:after="0" w:line="276" w:lineRule="auto"/>
        <w:rPr>
          <w:rFonts w:ascii="Times New Roman" w:hAnsi="Times New Roman" w:cs="Times New Roman"/>
          <w:color w:val="000000" w:themeColor="text1"/>
          <w:sz w:val="24"/>
          <w:szCs w:val="24"/>
        </w:rPr>
      </w:pPr>
      <w:proofErr w:type="spellStart"/>
      <w:r w:rsidRPr="002965AD">
        <w:rPr>
          <w:rFonts w:ascii="Times New Roman" w:hAnsi="Times New Roman" w:cs="Times New Roman"/>
          <w:b/>
          <w:color w:val="000000"/>
          <w:sz w:val="24"/>
          <w:szCs w:val="24"/>
        </w:rPr>
        <w:t>Zenginleştirme</w:t>
      </w:r>
      <w:proofErr w:type="spellEnd"/>
    </w:p>
    <w:p w14:paraId="4B3A2788"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Çocukların bireysel özellikleri ve gelişimsel seviyeleri göz önünde bulundurularak farklı etkinlikler tasarlanabilir. Her bir etkinlik, çocukların kendi yeteneklerini keşfetmelerine ve geliştirmelerine olanak tanıyacak şekilde planlanabilir. Her çocuğun bireysel özellikleri ve hedeflenen öğrenme çıktıları doğrultusunda içerik, süreç, ürün ve öğrenme ortamına yönelik farklılaştırmalar planlanabilir.</w:t>
      </w:r>
    </w:p>
    <w:p w14:paraId="110B6965"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Destekleme</w:t>
      </w:r>
    </w:p>
    <w:p w14:paraId="7DD70B20"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Çocukların etkinliklere katılımını sağlamak amacıyla çevresel düzenlemeler (oturma düzenini değiştirme, çeşitli semboller kullanma vb.) yapılabilir. Materyaller çocukların gereksinimlerine göre düzenlenerek ihtiyaç hâlinde destek materyalleri eklenebilir. Öğrenme içeriği çocukların gelişim özellikleri, hazır bulunuşluk düzeyleri ve bireysel gereksinimleri doğrultusunda sadeleştirilebilir, derinleştirilebilir veya çeşitlendirilebilir. Öğrenme-öğretme uygulamalarında çocuklara gereksinim duydukları farklı türlerde ipuçları ve yardım sunulabilir. Günlük planlarda ayrıntılı destekleme süreçleri hazırlanabilir.</w:t>
      </w:r>
    </w:p>
    <w:p w14:paraId="3DD2B6BF"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AİLE VE TOPLUM KATILIMI</w:t>
      </w:r>
    </w:p>
    <w:p w14:paraId="57B99B6C"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Ailelere bültenler, aile bilgi notları ve internet temelli paylaşımlarla sınıfta ele alınan konular ve evde yapılabilecek kısa çalışmalar hakkında bilgi verilir. Çocukların ürünleri kendileriyle birlikte değerlendirilerek seçilir ve portfolyo dosyalarına eklenir. Bireysel görüşmelerde çocukların ilgi, gereksinim ve ilerleyişleri paylaşılır.</w:t>
      </w:r>
    </w:p>
    <w:p w14:paraId="068C5681"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Ailelere dört ve beş nesneyi sayma, eksilen nesneyi bulma, mavi nesneleri eşleştirme ve büyüklüklerini karşılaştırma oyunları önerilir. Evde üçgen ve kareye benzeyen yüzeyler bulunabilir; kenar ve köşeleri birlikte incelenebilir. Duyu oyunlarında güvenli nesnelerin sert–yumuşak özellikleri ve çıkardıkları sesler keşfedilebilir. Çocuklara oyuncak toplama ve sofraya peçete koyma gibi yapabilecekleri sorumluluklar verilebilir.</w:t>
      </w:r>
    </w:p>
    <w:p w14:paraId="50DF454A"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Ailemle Okul Yolu Kasım “Sözcüklerle Oynuyoruz” çalışması kapsamında aileler sınıfta eşya tarif etme ve ipucu verme oyunlarına katılır. Dilimizin Zenginlikleri kapsamında “Hangi Oda?” oyunu aile–çocuk ikilileriyle oynanır. Evde ve okul yolunda /e/ sesiyle başlayan tanıdık sözcükler bulunabilir; “öğretmen” ve “teşekkür” sözcükleriyle kısa cümleler kurulabilir. Çocukların teşekkür mesajları yetişkin tarafından yazılarak birlikte okunabilir. Lezzetli Meyveler kitabıyla “taze” ve “reçel” sözcüklerinin günlük konuşmalarda kullanılması desteklenir.</w:t>
      </w:r>
    </w:p>
    <w:p w14:paraId="20720B17"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 xml:space="preserve">Kızılay çalışmaları kapsamında ailelerle yardımlaşma üzerine sohbet edilir. İhtiyaçlar ilgili birimden öğrenilerek gönüllü bir yardım çalışması hazırlanabilir; çocuklar resimleriyle katılabilir. Kızılay </w:t>
      </w:r>
      <w:r w:rsidRPr="002965AD">
        <w:rPr>
          <w:rFonts w:ascii="Times New Roman" w:hAnsi="Times New Roman" w:cs="Times New Roman"/>
          <w:color w:val="000000"/>
          <w:sz w:val="24"/>
          <w:szCs w:val="24"/>
        </w:rPr>
        <w:lastRenderedPageBreak/>
        <w:t>görevlisi veya gönüllüsü sınıfa davet edilebilir. Afetlere hazırlık bilgi notuyla ailelerin çocuklarıyla güvenli yerleri ve toplanma alanını konuşmaları, afet çantasını birlikte incelemeleri ve güvenli davranışları sakin biçimde prova etmeleri desteklenir.</w:t>
      </w:r>
    </w:p>
    <w:p w14:paraId="522037B6"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Atatürk’ü anma çalışmaları kapsamında ailelere yaşa uygun resimli kitap ve fotoğrafları çocuklarıyla incelemeleri önerilir. Yeşil Vatan kapsamında fidan dikimine gönüllü aile katılımı sağlanabilir; çocuklara evde bir bitkinin bakımında küçük görevler verilebilir. Fidan temini, dikim alanı ve bakım için Orman İşletme Müdürlüğü veya belediyenin ilgili birimiyle iş birliği yapılabilir.</w:t>
      </w:r>
    </w:p>
    <w:p w14:paraId="39063076"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Çocuk hakları ve mahremiyet çalışmalarında ailelere çocuğun görüşünü dinleme, seçimlerine ve kişisel sınırlarına saygı gösterme, izin isteme ve yardım istemeyi destekleme konusunda bilgi notları iletilir. Oyun, eğitim, sağlık, dinlenme ve korunmanın bütün çocukların hakkı olduğu vurgulanır. Kukla veya oyuncaklarla “Dur.”, “İstemiyorum.” ve “Yardım eder misin?” ifadeleri denenebilir.</w:t>
      </w:r>
    </w:p>
    <w:p w14:paraId="3D7DF58F"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Beslenme, el yıkama ve diş bakımı için ailelerle günlük yaşamda sürdürülebilecek küçük uygulamalar paylaşılır. Çocuğun besin seçimine ve sofra hazırlamaya katılması, el yıkama basamaklarını görsel destekle uygulaması ve yetişkin yardımıyla dişlerini fırçalaması desteklenir. Diş Fırçalama Takvimi aileyle kullanılabilir. Uygunluk sağlanırsa bir diş hekimi sınıfa kısa bir sohbet için davet edilebilir.</w:t>
      </w:r>
    </w:p>
    <w:p w14:paraId="24424EDC"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ÖĞRENME KANITLARI (DEĞERLENDİRME)</w:t>
      </w:r>
    </w:p>
    <w:p w14:paraId="55F9D7F8" w14:textId="77777777" w:rsidR="00EF60D5" w:rsidRPr="002965AD" w:rsidRDefault="00C03F72">
      <w:pPr>
        <w:keepNext/>
        <w:spacing w:after="0" w:line="276" w:lineRule="auto"/>
        <w:rPr>
          <w:rFonts w:ascii="Times New Roman" w:hAnsi="Times New Roman" w:cs="Times New Roman"/>
          <w:color w:val="000000" w:themeColor="text1"/>
          <w:sz w:val="24"/>
          <w:szCs w:val="24"/>
        </w:rPr>
      </w:pPr>
      <w:proofErr w:type="spellStart"/>
      <w:r w:rsidRPr="002965AD">
        <w:rPr>
          <w:rFonts w:ascii="Times New Roman" w:hAnsi="Times New Roman" w:cs="Times New Roman"/>
          <w:b/>
          <w:color w:val="000000"/>
          <w:sz w:val="24"/>
          <w:szCs w:val="24"/>
        </w:rPr>
        <w:t>Çocuk</w:t>
      </w:r>
      <w:proofErr w:type="spellEnd"/>
      <w:r w:rsidRPr="002965AD">
        <w:rPr>
          <w:rFonts w:ascii="Times New Roman" w:hAnsi="Times New Roman" w:cs="Times New Roman"/>
          <w:b/>
          <w:color w:val="000000"/>
          <w:sz w:val="24"/>
          <w:szCs w:val="24"/>
        </w:rPr>
        <w:t xml:space="preserve"> </w:t>
      </w:r>
      <w:proofErr w:type="spellStart"/>
      <w:r w:rsidRPr="002965AD">
        <w:rPr>
          <w:rFonts w:ascii="Times New Roman" w:hAnsi="Times New Roman" w:cs="Times New Roman"/>
          <w:b/>
          <w:color w:val="000000"/>
          <w:sz w:val="24"/>
          <w:szCs w:val="24"/>
        </w:rPr>
        <w:t>Açısından</w:t>
      </w:r>
      <w:proofErr w:type="spellEnd"/>
    </w:p>
    <w:p w14:paraId="6CDF2680"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Çocuklar bireysel, küçük grup ve büyük grup etkinliklerine ilgiyle katıldı; oyun, sanat ve drama çalışmalarında tercihlerini ifade etti. Dört ve beş nesneli gruplar oluşturma, eksik nesneyi fark etme, resim grafiğini yorumlama, üçgen ve kareyi tanıma çalışmalarında ilerleme sağladı. Hikâyeleri günlük yaşamla ilişkilendirme, görseller arasındaki bağlantıları açıklama, yeni sözcükleri kullanma, /e/ sesiyle başlayan sözcükler bulma ve yazının işlevini fark etme becerileri gelişti. Duyularla inceleme, değişimleri gözlemleyip çizimle kaydetme, sağlıklı yaşam ve güvenli davranış çalışmalarına katılım arttı. Şarkı söyleme, sesin kaynağını bulma, bedeni uyumlu hareket ettirme ve sanat ürünlerine ilişkin düşüncelerini paylaşma çalışmaları kendilerini farklı yollarla ifade etmelerini destekledi.</w:t>
      </w:r>
    </w:p>
    <w:p w14:paraId="47D4DB6F"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Sıra bekleme, iletişim kurma, iş birliği yapma, duygularını tanıma ve uygun yardım isteme davranışları güçlendi. Görsel, kültür ve veri okuryazarlığına ilişkin çalışmalar anlam kazandı; merak, bağımsızlık, oyunseverlik, odaklanma, yaratıcılık ve soru sorma eğilimleri etkinliklere yansıdı. Yardımlaşma, dürüstlük, saygı, sorumluluk, haklara ve kişisel sınırlara özen gösterme davranışları desteklendi. Atatürk’ü anma, fidan bakımı ve aileyle paylaşılan görevler millî bilinç, duyarlılık ve aile bütünlüğü çalışmalarını pekiştirdi. Miktarı bir bakışta söyleme, ses farkındalığı, düşüncelerini sözle anlatma ve sırasını bekleme çalışmalarında desteğe ihtiyaç duyan çocuklar için küçük grup tekrarları, iki seçenekli görseller ve ek yanıt süresi gerekli oldu. Bireysel ilgi, ihtiyaç ve hazır bulunuşluklara göre destekleme ve zenginleştirme çalışmalarının sürdürülmesi planlandı.</w:t>
      </w:r>
    </w:p>
    <w:p w14:paraId="4BF3108F"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t>Program Açısından</w:t>
      </w:r>
    </w:p>
    <w:p w14:paraId="46CF129E"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Etkinlikler 48–60 ay grubunun gelişim düzeyine, ilgi ve ihtiyaçlarına uygun ilerledi; somut materyaller ve kısa uygulamalar öğrenme çıktıları ile süreç bileşenlerini destekledi. Farklı alan becerileri, eğilimler ve programlar arası bileşenler ay boyunca birbirini tamamladı. Çocukların seçim yapması, denemesi ve düşüncelerini paylaşması çocuk merkezli yapıyı ve aktif katılımı güçlendirdi. Günlük planlarla uygulamalar genel olarak tutarlı ilerledi; hikâye ve masa çalışmalarının kısa bölümlere ayrılması, hareket araları ve esnek tekrarlarla süreler grubun ihtiyacına uyarlandı.</w:t>
      </w:r>
    </w:p>
    <w:p w14:paraId="110A1AFB"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Resim grafikleri, gözlem çizimleri, çocuk ürünleri ve günlük notlar öğrenmedeki ilerlemeyi izlemek için yeterli kanıt sağladı. Bahçe oyunları, fidan dikimi, rutinler ve geçişler öğrenme sürecini destekledi. Büyük parçalar, görsel ipuçları ve bireysel yardım katılımı kolaylaştırırken ek soru ve özgün ürün fırsatları zenginleştirmeye katkı sundu. Aileyle sözcük oyunları, evde bakım ve sayma çalışmaları ile toplum katılımına yönelik iş birlikleri okulda ele alınan konuların günlük yaşama taşınmasını destekledi. Uzun süren masa çalışmalarını azaltma, küçük grup tekrarlarını artırma ve aile katılımına alternatif yollar sunma gereksinimi sonraki ayın planlamasına yansıtıldı.</w:t>
      </w:r>
    </w:p>
    <w:p w14:paraId="4BB9D205" w14:textId="77777777" w:rsidR="00EF60D5" w:rsidRPr="002965AD" w:rsidRDefault="00C03F72">
      <w:pPr>
        <w:keepNext/>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b/>
          <w:color w:val="000000"/>
          <w:sz w:val="24"/>
          <w:szCs w:val="24"/>
        </w:rPr>
        <w:lastRenderedPageBreak/>
        <w:t>Öğretmen Açısından</w:t>
      </w:r>
    </w:p>
    <w:p w14:paraId="32BAE48E"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Öğrenme ortamını etkinliklerin amaçlarına uygun düzenledim; materyalleri çocukların ulaşabileceği biçimde hazırladım. Destekleyici ve teşvik edici iletişimle çocukların düşüncelerini paylaşmasına, seçim yapmasına ve etkinliklere aktif katılmasına fırsat verdim. Kısa yönergeler, model olma ve açık uçlu sorular rehberlik rolümü güçlendirdi. Sözle anlatmakta zorlanan çocuklara gösterme, hareket veya görsel seçme yolları sunarak fırsat eşitliğini destekledim. Çocukların ilgi ve ihtiyaçlarına göre grup büyüklüğünü, materyalleri ve süreleri değiştirdim; gözlem sonuçlarını tekrar ve destek çalışmalarına yansıttım.</w:t>
      </w:r>
    </w:p>
    <w:p w14:paraId="46DEF427" w14:textId="77777777" w:rsidR="00EF60D5" w:rsidRPr="002965AD" w:rsidRDefault="00C03F72">
      <w:pPr>
        <w:spacing w:after="0" w:line="276" w:lineRule="auto"/>
        <w:rPr>
          <w:rFonts w:ascii="Times New Roman" w:hAnsi="Times New Roman" w:cs="Times New Roman"/>
          <w:color w:val="000000" w:themeColor="text1"/>
          <w:sz w:val="24"/>
          <w:szCs w:val="24"/>
        </w:rPr>
      </w:pPr>
      <w:r w:rsidRPr="002965AD">
        <w:rPr>
          <w:rFonts w:ascii="Times New Roman" w:hAnsi="Times New Roman" w:cs="Times New Roman"/>
          <w:color w:val="000000"/>
          <w:sz w:val="24"/>
          <w:szCs w:val="24"/>
        </w:rPr>
        <w:t>Güçlü yönlerim, somut örneklerle açıklama yapma, çocukları dinleme ve farklı katılım yolları sunma oldu. Sıra beklenen çalışmalarda ve çok aşamalı sanat etkinliklerinde zaman yönetimini geliştirmem gerekti. Küçük gruplar ve hareket araları akışı kolaylaştırdı; çocukların anlık ihtiyaçlarına göre esnek davranmak katılımı sürdürdü. Sonraki ay için görsel yönergeleri çoğaltmayı, materyalleri önceden küçük gruplara ayırmayı, bireysel destek zamanlarını belirginleştirmeyi ve gerekli durumlarda aileler ile okul rehberlik hizmetlerinden destek almayı planladım.</w:t>
      </w:r>
    </w:p>
    <w:p w14:paraId="72494A77" w14:textId="778957D3" w:rsidR="00EF60D5" w:rsidRPr="002965AD" w:rsidRDefault="00EF60D5">
      <w:pPr>
        <w:spacing w:after="0" w:line="276" w:lineRule="auto"/>
        <w:rPr>
          <w:rFonts w:ascii="Times New Roman" w:hAnsi="Times New Roman" w:cs="Times New Roman"/>
          <w:color w:val="000000" w:themeColor="text1"/>
          <w:sz w:val="24"/>
          <w:szCs w:val="24"/>
        </w:rPr>
      </w:pPr>
    </w:p>
    <w:sectPr w:rsidR="00EF60D5" w:rsidRPr="002965AD" w:rsidSect="00E435F3">
      <w:footerReference w:type="default" r:id="rId8"/>
      <w:pgSz w:w="11906" w:h="16838"/>
      <w:pgMar w:top="284" w:right="1077" w:bottom="709"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C1D00" w14:textId="77777777" w:rsidR="00AF46CA" w:rsidRDefault="00AF46CA">
      <w:pPr>
        <w:spacing w:after="0" w:line="240" w:lineRule="auto"/>
      </w:pPr>
      <w:r>
        <w:separator/>
      </w:r>
    </w:p>
  </w:endnote>
  <w:endnote w:type="continuationSeparator" w:id="0">
    <w:p w14:paraId="510E89F8" w14:textId="77777777" w:rsidR="00AF46CA" w:rsidRDefault="00AF4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764D" w14:textId="77777777" w:rsidR="00896383" w:rsidRDefault="00896383">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BCE52" w14:textId="77777777" w:rsidR="00AF46CA" w:rsidRDefault="00AF46CA">
      <w:pPr>
        <w:spacing w:after="0" w:line="240" w:lineRule="auto"/>
      </w:pPr>
      <w:r>
        <w:separator/>
      </w:r>
    </w:p>
  </w:footnote>
  <w:footnote w:type="continuationSeparator" w:id="0">
    <w:p w14:paraId="7E37654B" w14:textId="77777777" w:rsidR="00AF46CA" w:rsidRDefault="00AF46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87E0DAC"/>
    <w:multiLevelType w:val="hybridMultilevel"/>
    <w:tmpl w:val="925A045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604"/>
    <w:rsid w:val="000D5D60"/>
    <w:rsid w:val="00134C5B"/>
    <w:rsid w:val="001422C5"/>
    <w:rsid w:val="0015074B"/>
    <w:rsid w:val="00155D20"/>
    <w:rsid w:val="001859BF"/>
    <w:rsid w:val="001C212A"/>
    <w:rsid w:val="0020313D"/>
    <w:rsid w:val="0029639D"/>
    <w:rsid w:val="002965AD"/>
    <w:rsid w:val="002A1095"/>
    <w:rsid w:val="002B7E2B"/>
    <w:rsid w:val="002D4FF5"/>
    <w:rsid w:val="00326F90"/>
    <w:rsid w:val="00335CC0"/>
    <w:rsid w:val="00336A3D"/>
    <w:rsid w:val="00380C00"/>
    <w:rsid w:val="00497F64"/>
    <w:rsid w:val="004E4F1A"/>
    <w:rsid w:val="004F1522"/>
    <w:rsid w:val="004F6E50"/>
    <w:rsid w:val="00580CDB"/>
    <w:rsid w:val="00582862"/>
    <w:rsid w:val="005E7C1D"/>
    <w:rsid w:val="00652322"/>
    <w:rsid w:val="00684131"/>
    <w:rsid w:val="00713DD0"/>
    <w:rsid w:val="008834C3"/>
    <w:rsid w:val="00896383"/>
    <w:rsid w:val="008A169E"/>
    <w:rsid w:val="008C4A9F"/>
    <w:rsid w:val="008E32AD"/>
    <w:rsid w:val="00903199"/>
    <w:rsid w:val="009034B9"/>
    <w:rsid w:val="009611C9"/>
    <w:rsid w:val="009772AA"/>
    <w:rsid w:val="00A14DB0"/>
    <w:rsid w:val="00A56F29"/>
    <w:rsid w:val="00A81D19"/>
    <w:rsid w:val="00AA1D8D"/>
    <w:rsid w:val="00AE2C60"/>
    <w:rsid w:val="00AE7228"/>
    <w:rsid w:val="00AF46CA"/>
    <w:rsid w:val="00B050A2"/>
    <w:rsid w:val="00B34C43"/>
    <w:rsid w:val="00B47730"/>
    <w:rsid w:val="00B53B23"/>
    <w:rsid w:val="00BA059E"/>
    <w:rsid w:val="00BE1C3C"/>
    <w:rsid w:val="00BE4F94"/>
    <w:rsid w:val="00C03F72"/>
    <w:rsid w:val="00C254C3"/>
    <w:rsid w:val="00C274DD"/>
    <w:rsid w:val="00C33AEC"/>
    <w:rsid w:val="00C371D0"/>
    <w:rsid w:val="00CB0664"/>
    <w:rsid w:val="00CE7366"/>
    <w:rsid w:val="00D82CE1"/>
    <w:rsid w:val="00D927DB"/>
    <w:rsid w:val="00E435F3"/>
    <w:rsid w:val="00E626B5"/>
    <w:rsid w:val="00E74D3C"/>
    <w:rsid w:val="00EA35E0"/>
    <w:rsid w:val="00EF60D5"/>
    <w:rsid w:val="00F12609"/>
    <w:rsid w:val="00F26E77"/>
    <w:rsid w:val="00F53F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C37EBB"/>
  <w14:defaultImageDpi w14:val="330"/>
  <w15:docId w15:val="{1C8B1FD9-A0EE-416C-9545-B5A67231A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rial" w:hAnsi="Arial"/>
    </w:rPr>
  </w:style>
  <w:style w:type="paragraph" w:styleId="Balk1">
    <w:name w:val="heading 1"/>
    <w:basedOn w:val="Normal"/>
    <w:next w:val="Normal"/>
    <w:link w:val="Balk1Char"/>
    <w:uiPriority w:val="9"/>
    <w:qFormat/>
    <w:rsid w:val="00FC693F"/>
    <w:pPr>
      <w:keepNext/>
      <w:keepLines/>
      <w:spacing w:before="180"/>
      <w:outlineLvl w:val="0"/>
    </w:pPr>
    <w:rPr>
      <w:rFonts w:asciiTheme="majorHAnsi" w:eastAsiaTheme="majorEastAsia" w:hAnsiTheme="majorHAnsi" w:cstheme="majorBidi"/>
      <w:b/>
      <w:bCs/>
      <w:color w:val="000000"/>
      <w:sz w:val="24"/>
      <w:szCs w:val="28"/>
    </w:rPr>
  </w:style>
  <w:style w:type="paragraph" w:styleId="Balk2">
    <w:name w:val="heading 2"/>
    <w:basedOn w:val="Normal"/>
    <w:next w:val="Normal"/>
    <w:link w:val="Balk2Char"/>
    <w:uiPriority w:val="9"/>
    <w:unhideWhenUsed/>
    <w:qFormat/>
    <w:rsid w:val="00FC693F"/>
    <w:pPr>
      <w:keepNext/>
      <w:keepLines/>
      <w:spacing w:before="180"/>
      <w:outlineLvl w:val="1"/>
    </w:pPr>
    <w:rPr>
      <w:rFonts w:asciiTheme="majorHAnsi" w:eastAsiaTheme="majorEastAsia" w:hAnsiTheme="majorHAnsi" w:cstheme="majorBidi"/>
      <w:b/>
      <w:bCs/>
      <w:color w:val="000000"/>
      <w:szCs w:val="26"/>
    </w:rPr>
  </w:style>
  <w:style w:type="paragraph" w:styleId="Balk3">
    <w:name w:val="heading 3"/>
    <w:basedOn w:val="Normal"/>
    <w:next w:val="Normal"/>
    <w:link w:val="Balk3Char"/>
    <w:uiPriority w:val="9"/>
    <w:unhideWhenUsed/>
    <w:qFormat/>
    <w:rsid w:val="00FC693F"/>
    <w:pPr>
      <w:keepNext/>
      <w:keepLines/>
      <w:spacing w:before="180"/>
      <w:outlineLvl w:val="2"/>
    </w:pPr>
    <w:rPr>
      <w:rFonts w:asciiTheme="majorHAnsi" w:eastAsiaTheme="majorEastAsia" w:hAnsiTheme="majorHAnsi" w:cstheme="majorBidi"/>
      <w:b/>
      <w:bCs/>
      <w:color w:val="000000"/>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before="180" w:line="240" w:lineRule="auto"/>
      <w:contextualSpacing/>
    </w:pPr>
    <w:rPr>
      <w:rFonts w:asciiTheme="majorHAnsi" w:eastAsiaTheme="majorEastAsia" w:hAnsiTheme="majorHAnsi" w:cstheme="majorBidi"/>
      <w:color w:val="000000"/>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A81D19"/>
    <w:pPr>
      <w:spacing w:before="100" w:beforeAutospacing="1" w:afterAutospacing="1" w:line="240" w:lineRule="auto"/>
    </w:pPr>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A81D19"/>
    <w:pPr>
      <w:spacing w:before="100" w:beforeAutospacing="1"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938034">
      <w:bodyDiv w:val="1"/>
      <w:marLeft w:val="0"/>
      <w:marRight w:val="0"/>
      <w:marTop w:val="0"/>
      <w:marBottom w:val="0"/>
      <w:divBdr>
        <w:top w:val="none" w:sz="0" w:space="0" w:color="auto"/>
        <w:left w:val="none" w:sz="0" w:space="0" w:color="auto"/>
        <w:bottom w:val="none" w:sz="0" w:space="0" w:color="auto"/>
        <w:right w:val="none" w:sz="0" w:space="0" w:color="auto"/>
      </w:divBdr>
      <w:divsChild>
        <w:div w:id="1537042623">
          <w:marLeft w:val="0"/>
          <w:marRight w:val="0"/>
          <w:marTop w:val="0"/>
          <w:marBottom w:val="0"/>
          <w:divBdr>
            <w:top w:val="none" w:sz="0" w:space="0" w:color="auto"/>
            <w:left w:val="none" w:sz="0" w:space="0" w:color="auto"/>
            <w:bottom w:val="none" w:sz="0" w:space="0" w:color="auto"/>
            <w:right w:val="none" w:sz="0" w:space="0" w:color="auto"/>
          </w:divBdr>
          <w:divsChild>
            <w:div w:id="1144393104">
              <w:marLeft w:val="0"/>
              <w:marRight w:val="0"/>
              <w:marTop w:val="0"/>
              <w:marBottom w:val="0"/>
              <w:divBdr>
                <w:top w:val="none" w:sz="0" w:space="0" w:color="auto"/>
                <w:left w:val="none" w:sz="0" w:space="0" w:color="auto"/>
                <w:bottom w:val="none" w:sz="0" w:space="0" w:color="auto"/>
                <w:right w:val="none" w:sz="0" w:space="0" w:color="auto"/>
              </w:divBdr>
              <w:divsChild>
                <w:div w:id="665939390">
                  <w:marLeft w:val="0"/>
                  <w:marRight w:val="0"/>
                  <w:marTop w:val="0"/>
                  <w:marBottom w:val="0"/>
                  <w:divBdr>
                    <w:top w:val="none" w:sz="0" w:space="0" w:color="auto"/>
                    <w:left w:val="none" w:sz="0" w:space="0" w:color="auto"/>
                    <w:bottom w:val="none" w:sz="0" w:space="0" w:color="auto"/>
                    <w:right w:val="none" w:sz="0" w:space="0" w:color="auto"/>
                  </w:divBdr>
                  <w:divsChild>
                    <w:div w:id="1213157005">
                      <w:marLeft w:val="0"/>
                      <w:marRight w:val="0"/>
                      <w:marTop w:val="0"/>
                      <w:marBottom w:val="0"/>
                      <w:divBdr>
                        <w:top w:val="none" w:sz="0" w:space="0" w:color="auto"/>
                        <w:left w:val="none" w:sz="0" w:space="0" w:color="auto"/>
                        <w:bottom w:val="none" w:sz="0" w:space="0" w:color="auto"/>
                        <w:right w:val="none" w:sz="0" w:space="0" w:color="auto"/>
                      </w:divBdr>
                      <w:divsChild>
                        <w:div w:id="1124424976">
                          <w:marLeft w:val="0"/>
                          <w:marRight w:val="0"/>
                          <w:marTop w:val="0"/>
                          <w:marBottom w:val="0"/>
                          <w:divBdr>
                            <w:top w:val="none" w:sz="0" w:space="0" w:color="auto"/>
                            <w:left w:val="none" w:sz="0" w:space="0" w:color="auto"/>
                            <w:bottom w:val="none" w:sz="0" w:space="0" w:color="auto"/>
                            <w:right w:val="none" w:sz="0" w:space="0" w:color="auto"/>
                          </w:divBdr>
                          <w:divsChild>
                            <w:div w:id="1308365704">
                              <w:marLeft w:val="0"/>
                              <w:marRight w:val="0"/>
                              <w:marTop w:val="0"/>
                              <w:marBottom w:val="0"/>
                              <w:divBdr>
                                <w:top w:val="none" w:sz="0" w:space="0" w:color="auto"/>
                                <w:left w:val="none" w:sz="0" w:space="0" w:color="auto"/>
                                <w:bottom w:val="none" w:sz="0" w:space="0" w:color="auto"/>
                                <w:right w:val="none" w:sz="0" w:space="0" w:color="auto"/>
                              </w:divBdr>
                              <w:divsChild>
                                <w:div w:id="841047889">
                                  <w:marLeft w:val="0"/>
                                  <w:marRight w:val="0"/>
                                  <w:marTop w:val="0"/>
                                  <w:marBottom w:val="0"/>
                                  <w:divBdr>
                                    <w:top w:val="none" w:sz="0" w:space="0" w:color="auto"/>
                                    <w:left w:val="none" w:sz="0" w:space="0" w:color="auto"/>
                                    <w:bottom w:val="none" w:sz="0" w:space="0" w:color="auto"/>
                                    <w:right w:val="none" w:sz="0" w:space="0" w:color="auto"/>
                                  </w:divBdr>
                                  <w:divsChild>
                                    <w:div w:id="60565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593812">
      <w:bodyDiv w:val="1"/>
      <w:marLeft w:val="0"/>
      <w:marRight w:val="0"/>
      <w:marTop w:val="0"/>
      <w:marBottom w:val="0"/>
      <w:divBdr>
        <w:top w:val="none" w:sz="0" w:space="0" w:color="auto"/>
        <w:left w:val="none" w:sz="0" w:space="0" w:color="auto"/>
        <w:bottom w:val="none" w:sz="0" w:space="0" w:color="auto"/>
        <w:right w:val="none" w:sz="0" w:space="0" w:color="auto"/>
      </w:divBdr>
      <w:divsChild>
        <w:div w:id="2119330332">
          <w:marLeft w:val="0"/>
          <w:marRight w:val="0"/>
          <w:marTop w:val="0"/>
          <w:marBottom w:val="0"/>
          <w:divBdr>
            <w:top w:val="none" w:sz="0" w:space="0" w:color="auto"/>
            <w:left w:val="none" w:sz="0" w:space="0" w:color="auto"/>
            <w:bottom w:val="none" w:sz="0" w:space="0" w:color="auto"/>
            <w:right w:val="none" w:sz="0" w:space="0" w:color="auto"/>
          </w:divBdr>
          <w:divsChild>
            <w:div w:id="133059676">
              <w:marLeft w:val="0"/>
              <w:marRight w:val="0"/>
              <w:marTop w:val="0"/>
              <w:marBottom w:val="0"/>
              <w:divBdr>
                <w:top w:val="none" w:sz="0" w:space="0" w:color="auto"/>
                <w:left w:val="none" w:sz="0" w:space="0" w:color="auto"/>
                <w:bottom w:val="none" w:sz="0" w:space="0" w:color="auto"/>
                <w:right w:val="none" w:sz="0" w:space="0" w:color="auto"/>
              </w:divBdr>
              <w:divsChild>
                <w:div w:id="1096091879">
                  <w:marLeft w:val="0"/>
                  <w:marRight w:val="0"/>
                  <w:marTop w:val="0"/>
                  <w:marBottom w:val="0"/>
                  <w:divBdr>
                    <w:top w:val="none" w:sz="0" w:space="0" w:color="auto"/>
                    <w:left w:val="none" w:sz="0" w:space="0" w:color="auto"/>
                    <w:bottom w:val="none" w:sz="0" w:space="0" w:color="auto"/>
                    <w:right w:val="none" w:sz="0" w:space="0" w:color="auto"/>
                  </w:divBdr>
                  <w:divsChild>
                    <w:div w:id="432212854">
                      <w:marLeft w:val="0"/>
                      <w:marRight w:val="0"/>
                      <w:marTop w:val="0"/>
                      <w:marBottom w:val="0"/>
                      <w:divBdr>
                        <w:top w:val="none" w:sz="0" w:space="0" w:color="auto"/>
                        <w:left w:val="none" w:sz="0" w:space="0" w:color="auto"/>
                        <w:bottom w:val="none" w:sz="0" w:space="0" w:color="auto"/>
                        <w:right w:val="none" w:sz="0" w:space="0" w:color="auto"/>
                      </w:divBdr>
                      <w:divsChild>
                        <w:div w:id="2071803685">
                          <w:marLeft w:val="0"/>
                          <w:marRight w:val="0"/>
                          <w:marTop w:val="0"/>
                          <w:marBottom w:val="0"/>
                          <w:divBdr>
                            <w:top w:val="none" w:sz="0" w:space="0" w:color="auto"/>
                            <w:left w:val="none" w:sz="0" w:space="0" w:color="auto"/>
                            <w:bottom w:val="none" w:sz="0" w:space="0" w:color="auto"/>
                            <w:right w:val="none" w:sz="0" w:space="0" w:color="auto"/>
                          </w:divBdr>
                          <w:divsChild>
                            <w:div w:id="82653918">
                              <w:marLeft w:val="0"/>
                              <w:marRight w:val="0"/>
                              <w:marTop w:val="0"/>
                              <w:marBottom w:val="0"/>
                              <w:divBdr>
                                <w:top w:val="none" w:sz="0" w:space="0" w:color="auto"/>
                                <w:left w:val="none" w:sz="0" w:space="0" w:color="auto"/>
                                <w:bottom w:val="none" w:sz="0" w:space="0" w:color="auto"/>
                                <w:right w:val="none" w:sz="0" w:space="0" w:color="auto"/>
                              </w:divBdr>
                              <w:divsChild>
                                <w:div w:id="1662001621">
                                  <w:marLeft w:val="0"/>
                                  <w:marRight w:val="0"/>
                                  <w:marTop w:val="0"/>
                                  <w:marBottom w:val="0"/>
                                  <w:divBdr>
                                    <w:top w:val="none" w:sz="0" w:space="0" w:color="auto"/>
                                    <w:left w:val="none" w:sz="0" w:space="0" w:color="auto"/>
                                    <w:bottom w:val="none" w:sz="0" w:space="0" w:color="auto"/>
                                    <w:right w:val="none" w:sz="0" w:space="0" w:color="auto"/>
                                  </w:divBdr>
                                  <w:divsChild>
                                    <w:div w:id="5427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3097</Words>
  <Characters>17658</Characters>
  <Application>Microsoft Office Word</Application>
  <DocSecurity>0</DocSecurity>
  <Lines>147</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48–60 Ay Eylül 2026 Aylık Eğitim Planı</vt:lpstr>
      <vt:lpstr/>
    </vt:vector>
  </TitlesOfParts>
  <Manager/>
  <Company/>
  <LinksUpToDate>false</LinksUpToDate>
  <CharactersWithSpaces>20714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48–60 Ay Eylül 2026 Aylık Eğitim Planı</dc:title>
  <dc:subject/>
  <dc:creator>Anneninokulu</dc:creator>
  <cp:keywords/>
  <dc:description>generated by python-docx</dc:description>
  <cp:lastModifiedBy>Mustafa Aygün</cp:lastModifiedBy>
  <cp:revision>3</cp:revision>
  <cp:lastPrinted>2026-09-20T14:03:00Z</cp:lastPrinted>
  <dcterms:created xsi:type="dcterms:W3CDTF">2026-10-30T09:39:00Z</dcterms:created>
  <dcterms:modified xsi:type="dcterms:W3CDTF">2026-10-30T09:41:00Z</dcterms:modified>
  <cp:category/>
</cp:coreProperties>
</file>