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E6EC2" w14:textId="4635F781" w:rsidR="00AE6ADF" w:rsidRPr="004F2E97" w:rsidRDefault="00B61F39">
      <w:pPr>
        <w:keepNext/>
        <w:jc w:val="center"/>
        <w:rPr>
          <w:szCs w:val="20"/>
        </w:rPr>
      </w:pPr>
      <w:r w:rsidRPr="004F2E97">
        <w:rPr>
          <w:b/>
          <w:color w:val="F85883"/>
          <w:szCs w:val="20"/>
        </w:rPr>
        <w:t>GÜNLÜK PLANI</w:t>
      </w:r>
    </w:p>
    <w:p w14:paraId="117BC685" w14:textId="77777777" w:rsidR="00AE6ADF" w:rsidRPr="004F2E97" w:rsidRDefault="00B61F39">
      <w:pPr>
        <w:rPr>
          <w:szCs w:val="20"/>
        </w:rPr>
      </w:pPr>
      <w:r w:rsidRPr="004F2E97">
        <w:rPr>
          <w:color w:val="000000"/>
          <w:szCs w:val="20"/>
        </w:rPr>
        <w:t>Okul Adı:</w:t>
      </w:r>
    </w:p>
    <w:p w14:paraId="547B9F14" w14:textId="77777777" w:rsidR="00AE6ADF" w:rsidRPr="004F2E97" w:rsidRDefault="00B61F39">
      <w:pPr>
        <w:rPr>
          <w:szCs w:val="20"/>
        </w:rPr>
      </w:pPr>
      <w:r w:rsidRPr="004F2E97">
        <w:rPr>
          <w:color w:val="000000"/>
          <w:szCs w:val="20"/>
        </w:rPr>
        <w:t>Öğretmen Adı:</w:t>
      </w:r>
    </w:p>
    <w:p w14:paraId="2592960A" w14:textId="77777777" w:rsidR="00AE6ADF" w:rsidRPr="004F2E97" w:rsidRDefault="00B61F39">
      <w:pPr>
        <w:rPr>
          <w:szCs w:val="20"/>
        </w:rPr>
      </w:pPr>
      <w:r>
        <w:rPr>
          <w:color w:val="000000"/>
          <w:szCs w:val="20"/>
        </w:rPr>
        <w:t>Yaş Grubu: 48–60 Ay (4 Yaş)</w:t>
      </w:r>
    </w:p>
    <w:p w14:paraId="0392B3F6" w14:textId="77777777" w:rsidR="00AE6ADF" w:rsidRPr="004F2E97" w:rsidRDefault="00B61F39">
      <w:pPr>
        <w:rPr>
          <w:szCs w:val="20"/>
        </w:rPr>
      </w:pPr>
      <w:r w:rsidRPr="004F2E97">
        <w:rPr>
          <w:color w:val="000000"/>
          <w:szCs w:val="20"/>
        </w:rPr>
        <w:t xml:space="preserve">Tarih: </w:t>
      </w:r>
      <w:r w:rsidR="00192BC9" w:rsidRPr="004F2E97">
        <w:rPr>
          <w:color w:val="000000"/>
          <w:szCs w:val="20"/>
        </w:rPr>
        <w:t>3</w:t>
      </w:r>
      <w:r w:rsidRPr="004F2E97">
        <w:rPr>
          <w:color w:val="000000"/>
          <w:szCs w:val="20"/>
        </w:rPr>
        <w:t xml:space="preserve"> /</w:t>
      </w:r>
      <w:r w:rsidR="00192BC9" w:rsidRPr="004F2E97">
        <w:rPr>
          <w:color w:val="000000"/>
          <w:szCs w:val="20"/>
        </w:rPr>
        <w:t>11</w:t>
      </w:r>
      <w:r w:rsidRPr="004F2E97">
        <w:rPr>
          <w:color w:val="000000"/>
          <w:szCs w:val="20"/>
        </w:rPr>
        <w:t xml:space="preserve"> / 2026</w:t>
      </w:r>
    </w:p>
    <w:p w14:paraId="2E0E8BEE" w14:textId="77777777" w:rsidR="00AE6ADF" w:rsidRPr="004F2E97" w:rsidRDefault="00B61F39">
      <w:pPr>
        <w:keepNext/>
        <w:spacing w:before="80"/>
        <w:rPr>
          <w:szCs w:val="20"/>
        </w:rPr>
      </w:pPr>
      <w:r w:rsidRPr="004F2E97">
        <w:rPr>
          <w:b/>
          <w:color w:val="F85883"/>
          <w:szCs w:val="20"/>
        </w:rPr>
        <w:t>ALAN BECERİLERİ, ÖĞRENME ÇIKTILARI VE SÜREÇ BİLEŞENLERİ</w:t>
      </w:r>
    </w:p>
    <w:p w14:paraId="7F1AFFB3" w14:textId="77777777" w:rsidR="00AE6ADF" w:rsidRPr="004F2E97" w:rsidRDefault="00B61F39">
      <w:pPr>
        <w:keepNext/>
        <w:spacing w:before="80"/>
        <w:rPr>
          <w:szCs w:val="20"/>
        </w:rPr>
      </w:pPr>
      <w:r w:rsidRPr="004F2E97">
        <w:rPr>
          <w:b/>
          <w:color w:val="002060"/>
          <w:szCs w:val="20"/>
        </w:rPr>
        <w:t>Türkçe Alanı</w:t>
      </w:r>
    </w:p>
    <w:p w14:paraId="49D078DA" w14:textId="77777777" w:rsidR="00AE6ADF" w:rsidRPr="004F2E97" w:rsidRDefault="00B61F39">
      <w:pPr>
        <w:rPr>
          <w:szCs w:val="20"/>
        </w:rPr>
      </w:pPr>
      <w:r w:rsidRPr="004F2E97">
        <w:rPr>
          <w:b/>
          <w:color w:val="000000"/>
          <w:szCs w:val="20"/>
        </w:rPr>
        <w:t>TADB. Dinleme / İzleme</w:t>
      </w:r>
    </w:p>
    <w:p w14:paraId="5DB922BA" w14:textId="77777777" w:rsidR="00AE6ADF" w:rsidRPr="004F2E97" w:rsidRDefault="00B61F39">
      <w:pPr>
        <w:keepNext/>
        <w:rPr>
          <w:szCs w:val="20"/>
        </w:rPr>
      </w:pPr>
      <w:r w:rsidRPr="004F2E97">
        <w:rPr>
          <w:b/>
          <w:color w:val="000000"/>
          <w:szCs w:val="20"/>
        </w:rPr>
        <w:t>TADB.2. Dinledikleri / izledikleri şiir, hikâye, tekerleme, video, tiyatro, animasyon gibi materyaller ile ilgili yeni anlamlar oluşturabilme</w:t>
      </w:r>
    </w:p>
    <w:p w14:paraId="22762A1D" w14:textId="77777777" w:rsidR="00AE6ADF" w:rsidRPr="004F2E97" w:rsidRDefault="00B61F39">
      <w:pPr>
        <w:rPr>
          <w:szCs w:val="20"/>
        </w:rPr>
      </w:pPr>
      <w:r>
        <w:rPr>
          <w:color w:val="000000"/>
          <w:szCs w:val="20"/>
        </w:rPr>
        <w:t>TADB.2.c. Yetişkin rehberliğinde / kendiliğinden dinledikleri / izlediklerine ilişkin çıkarımda bulunur.</w:t>
      </w:r>
    </w:p>
    <w:p w14:paraId="2A3A6DA2" w14:textId="77777777" w:rsidR="00AE6ADF" w:rsidRPr="004F2E97" w:rsidRDefault="00B61F39">
      <w:pPr>
        <w:keepNext/>
        <w:rPr>
          <w:szCs w:val="20"/>
        </w:rPr>
      </w:pPr>
      <w:r w:rsidRPr="004F2E97">
        <w:rPr>
          <w:b/>
          <w:color w:val="000000"/>
          <w:szCs w:val="20"/>
        </w:rPr>
        <w:t>TADB.4. Dinledikleri / izledikleri şiir, hikâye, tekerleme, video, tiyatro, animasyon gibi materyalleri değerlendirebilme</w:t>
      </w:r>
    </w:p>
    <w:p w14:paraId="1E8CA430" w14:textId="77777777" w:rsidR="00AE6ADF" w:rsidRPr="004F2E97" w:rsidRDefault="00B61F39">
      <w:pPr>
        <w:rPr>
          <w:szCs w:val="20"/>
        </w:rPr>
      </w:pPr>
      <w:r w:rsidRPr="004F2E97">
        <w:rPr>
          <w:color w:val="000000"/>
          <w:szCs w:val="20"/>
        </w:rPr>
        <w:t>TADB.4.a. Dinledikleri / izledikleri materyallere ilişkin duygu ve düşüncelerini ifade eder.</w:t>
      </w:r>
    </w:p>
    <w:p w14:paraId="14839218" w14:textId="77777777" w:rsidR="00AE6ADF" w:rsidRPr="004F2E97" w:rsidRDefault="00B61F39">
      <w:pPr>
        <w:keepNext/>
        <w:spacing w:before="80"/>
        <w:rPr>
          <w:szCs w:val="20"/>
        </w:rPr>
      </w:pPr>
      <w:r w:rsidRPr="004F2E97">
        <w:rPr>
          <w:b/>
          <w:color w:val="002060"/>
          <w:szCs w:val="20"/>
        </w:rPr>
        <w:t>Sanat Alanı</w:t>
      </w:r>
    </w:p>
    <w:p w14:paraId="16884F3B" w14:textId="77777777" w:rsidR="00AE6ADF" w:rsidRPr="004F2E97" w:rsidRDefault="00B61F39">
      <w:pPr>
        <w:rPr>
          <w:szCs w:val="20"/>
        </w:rPr>
      </w:pPr>
      <w:r w:rsidRPr="004F2E97">
        <w:rPr>
          <w:b/>
          <w:color w:val="000000"/>
          <w:szCs w:val="20"/>
        </w:rPr>
        <w:t>SNAB4. Sanatsal Uygulama Yapma</w:t>
      </w:r>
    </w:p>
    <w:p w14:paraId="065439DE" w14:textId="77777777" w:rsidR="00AE6ADF" w:rsidRPr="004F2E97" w:rsidRDefault="00B61F39">
      <w:pPr>
        <w:keepNext/>
        <w:rPr>
          <w:szCs w:val="20"/>
        </w:rPr>
      </w:pPr>
      <w:r w:rsidRPr="004F2E97">
        <w:rPr>
          <w:b/>
          <w:color w:val="000000"/>
          <w:szCs w:val="20"/>
        </w:rPr>
        <w:t>SNAB.4. Sanat etkinliği uygulayabilme</w:t>
      </w:r>
    </w:p>
    <w:p w14:paraId="683CAC4C" w14:textId="77777777" w:rsidR="00AE6ADF" w:rsidRPr="004F2E97" w:rsidRDefault="00B61F39">
      <w:pPr>
        <w:rPr>
          <w:szCs w:val="20"/>
        </w:rPr>
      </w:pPr>
      <w:r>
        <w:rPr>
          <w:color w:val="000000"/>
          <w:szCs w:val="20"/>
        </w:rPr>
        <w:t>SNAB.4.c. Sanat etkinliklerine aktif olarak katılır.</w:t>
      </w:r>
    </w:p>
    <w:p w14:paraId="7AAAD7B7" w14:textId="77777777" w:rsidR="00AE6ADF" w:rsidRPr="004F2E97" w:rsidRDefault="00B61F39">
      <w:pPr>
        <w:rPr>
          <w:szCs w:val="20"/>
        </w:rPr>
      </w:pPr>
      <w:r>
        <w:rPr>
          <w:color w:val="000000"/>
          <w:szCs w:val="20"/>
        </w:rPr>
        <w:t>SNAB.4.ç. Sanat etkinliklerinde özgün ürünler oluşturur.</w:t>
      </w:r>
    </w:p>
    <w:p w14:paraId="07228E35" w14:textId="77777777" w:rsidR="00AE6ADF" w:rsidRPr="004F2E97" w:rsidRDefault="00B61F39">
      <w:pPr>
        <w:keepNext/>
        <w:spacing w:before="80"/>
        <w:rPr>
          <w:szCs w:val="20"/>
        </w:rPr>
      </w:pPr>
      <w:r w:rsidRPr="004F2E97">
        <w:rPr>
          <w:b/>
          <w:color w:val="002060"/>
          <w:szCs w:val="20"/>
        </w:rPr>
        <w:t>Müzik Alanı</w:t>
      </w:r>
    </w:p>
    <w:p w14:paraId="53B62B25" w14:textId="77777777" w:rsidR="00AE6ADF" w:rsidRPr="004F2E97" w:rsidRDefault="00B61F39">
      <w:pPr>
        <w:rPr>
          <w:szCs w:val="20"/>
        </w:rPr>
      </w:pPr>
      <w:r w:rsidRPr="004F2E97">
        <w:rPr>
          <w:b/>
          <w:color w:val="000000"/>
          <w:szCs w:val="20"/>
        </w:rPr>
        <w:t>MSB2. Müziksel Söyleme</w:t>
      </w:r>
    </w:p>
    <w:p w14:paraId="0EA20482" w14:textId="77777777" w:rsidR="00AE6ADF" w:rsidRPr="004F2E97" w:rsidRDefault="00B61F39">
      <w:pPr>
        <w:keepNext/>
        <w:rPr>
          <w:szCs w:val="20"/>
        </w:rPr>
      </w:pPr>
      <w:r w:rsidRPr="004F2E97">
        <w:rPr>
          <w:b/>
          <w:color w:val="000000"/>
          <w:szCs w:val="20"/>
        </w:rPr>
        <w:t>MSB.2. Söyleme becerilerini sınıf içinde sergileyebilme</w:t>
      </w:r>
    </w:p>
    <w:p w14:paraId="7893AF70" w14:textId="77777777" w:rsidR="00AE6ADF" w:rsidRPr="004F2E97" w:rsidRDefault="00B61F39">
      <w:pPr>
        <w:rPr>
          <w:szCs w:val="20"/>
        </w:rPr>
      </w:pPr>
      <w:r w:rsidRPr="004F2E97">
        <w:rPr>
          <w:color w:val="000000"/>
          <w:szCs w:val="20"/>
        </w:rPr>
        <w:t>MSB.2.a. Şarkıyı grupla ya da tek başına söyler.</w:t>
      </w:r>
    </w:p>
    <w:p w14:paraId="54BE4F13" w14:textId="77777777" w:rsidR="00AE6ADF" w:rsidRPr="004F2E97" w:rsidRDefault="00B61F39">
      <w:pPr>
        <w:keepNext/>
        <w:spacing w:before="80"/>
        <w:rPr>
          <w:szCs w:val="20"/>
        </w:rPr>
      </w:pPr>
      <w:r w:rsidRPr="004F2E97">
        <w:rPr>
          <w:b/>
          <w:color w:val="002060"/>
          <w:szCs w:val="20"/>
        </w:rPr>
        <w:t>Hareket ve Sağlık Alanı</w:t>
      </w:r>
    </w:p>
    <w:p w14:paraId="23EC819E" w14:textId="77777777" w:rsidR="00AE6ADF" w:rsidRPr="004F2E97" w:rsidRDefault="00B61F39">
      <w:pPr>
        <w:rPr>
          <w:szCs w:val="20"/>
        </w:rPr>
      </w:pPr>
      <w:r w:rsidRPr="004F2E97">
        <w:rPr>
          <w:b/>
          <w:color w:val="000000"/>
          <w:szCs w:val="20"/>
        </w:rPr>
        <w:t>HSAB1. Aktif Yaşam İçin Motor Beceriler</w:t>
      </w:r>
    </w:p>
    <w:p w14:paraId="43354B96" w14:textId="77777777" w:rsidR="00AE6ADF" w:rsidRPr="004F2E97" w:rsidRDefault="00B61F39">
      <w:pPr>
        <w:keepNext/>
        <w:rPr>
          <w:szCs w:val="20"/>
        </w:rPr>
      </w:pPr>
      <w:r w:rsidRPr="004F2E97">
        <w:rPr>
          <w:b/>
          <w:color w:val="000000"/>
          <w:szCs w:val="20"/>
        </w:rPr>
        <w:t>HSAB.2. Farklı büyüklük ve özellikteki nesneleri kullanabilme</w:t>
      </w:r>
    </w:p>
    <w:p w14:paraId="6EA19461" w14:textId="77777777" w:rsidR="00AE6ADF" w:rsidRPr="004F2E97" w:rsidRDefault="00B61F39">
      <w:pPr>
        <w:rPr>
          <w:szCs w:val="20"/>
        </w:rPr>
      </w:pPr>
      <w:r w:rsidRPr="004F2E97">
        <w:rPr>
          <w:color w:val="000000"/>
          <w:szCs w:val="20"/>
        </w:rPr>
        <w:t>HSAB.2.b. Parmak uçlarıyla nesne kontrolü sağlar.</w:t>
      </w:r>
    </w:p>
    <w:p w14:paraId="47C633BD" w14:textId="77777777" w:rsidR="00AE6ADF" w:rsidRPr="004F2E97" w:rsidRDefault="00B61F39">
      <w:pPr>
        <w:keepNext/>
        <w:spacing w:before="80"/>
        <w:rPr>
          <w:b/>
          <w:color w:val="FF0000"/>
          <w:szCs w:val="20"/>
        </w:rPr>
      </w:pPr>
      <w:r w:rsidRPr="004F2E97">
        <w:rPr>
          <w:b/>
          <w:color w:val="F85883"/>
          <w:szCs w:val="20"/>
        </w:rPr>
        <w:t>EĞİLİMLER</w:t>
      </w:r>
    </w:p>
    <w:p w14:paraId="19BBC616" w14:textId="77777777" w:rsidR="000021F0" w:rsidRPr="004F2E97" w:rsidRDefault="000021F0" w:rsidP="000021F0">
      <w:pPr>
        <w:keepNext/>
        <w:spacing w:line="240" w:lineRule="auto"/>
        <w:rPr>
          <w:szCs w:val="20"/>
        </w:rPr>
      </w:pPr>
      <w:r w:rsidRPr="004F2E97">
        <w:rPr>
          <w:b/>
          <w:color w:val="000000"/>
          <w:szCs w:val="20"/>
        </w:rPr>
        <w:t>E2. Sosyal Eğilimler</w:t>
      </w:r>
    </w:p>
    <w:p w14:paraId="53AAE719" w14:textId="77777777" w:rsidR="00AE6ADF" w:rsidRPr="004F2E97" w:rsidRDefault="00B61F39">
      <w:pPr>
        <w:rPr>
          <w:color w:val="000000"/>
          <w:szCs w:val="20"/>
        </w:rPr>
      </w:pPr>
      <w:r w:rsidRPr="004F2E97">
        <w:rPr>
          <w:color w:val="000000"/>
          <w:szCs w:val="20"/>
        </w:rPr>
        <w:t xml:space="preserve">E2.5. </w:t>
      </w:r>
      <w:proofErr w:type="spellStart"/>
      <w:r w:rsidRPr="004F2E97">
        <w:rPr>
          <w:color w:val="000000"/>
          <w:szCs w:val="20"/>
        </w:rPr>
        <w:t>Oyunseverlik</w:t>
      </w:r>
      <w:proofErr w:type="spellEnd"/>
    </w:p>
    <w:p w14:paraId="5E709142" w14:textId="77777777" w:rsidR="000021F0" w:rsidRPr="004F2E97" w:rsidRDefault="004F2E97">
      <w:pPr>
        <w:rPr>
          <w:b/>
          <w:bCs/>
          <w:szCs w:val="20"/>
        </w:rPr>
      </w:pPr>
      <w:r w:rsidRPr="004F2E97">
        <w:rPr>
          <w:b/>
          <w:bCs/>
          <w:szCs w:val="20"/>
        </w:rPr>
        <w:t xml:space="preserve">E3. </w:t>
      </w:r>
      <w:r w:rsidR="000021F0" w:rsidRPr="004F2E97">
        <w:rPr>
          <w:b/>
          <w:bCs/>
          <w:szCs w:val="20"/>
        </w:rPr>
        <w:t xml:space="preserve">Entelektüel Eğilimler </w:t>
      </w:r>
    </w:p>
    <w:p w14:paraId="1F816F63" w14:textId="77777777" w:rsidR="00AE6ADF" w:rsidRPr="004F2E97" w:rsidRDefault="00B61F39">
      <w:pPr>
        <w:rPr>
          <w:szCs w:val="20"/>
        </w:rPr>
      </w:pPr>
      <w:r w:rsidRPr="004F2E97">
        <w:rPr>
          <w:color w:val="000000"/>
          <w:szCs w:val="20"/>
        </w:rPr>
        <w:t>E3.3. Yaratıcılık</w:t>
      </w:r>
    </w:p>
    <w:p w14:paraId="439AFDB5" w14:textId="77777777" w:rsidR="00AE6ADF" w:rsidRPr="004F2E97" w:rsidRDefault="00B61F39">
      <w:pPr>
        <w:keepNext/>
        <w:spacing w:before="80"/>
        <w:rPr>
          <w:szCs w:val="20"/>
        </w:rPr>
      </w:pPr>
      <w:r w:rsidRPr="004F2E97">
        <w:rPr>
          <w:b/>
          <w:color w:val="F85883"/>
          <w:szCs w:val="20"/>
        </w:rPr>
        <w:t>PROGRAMLAR ARASI BİLEŞENLER</w:t>
      </w:r>
    </w:p>
    <w:p w14:paraId="2C03F34E" w14:textId="77777777" w:rsidR="00AE6ADF" w:rsidRPr="004F2E97" w:rsidRDefault="00B61F39">
      <w:pPr>
        <w:keepNext/>
        <w:spacing w:before="80"/>
        <w:rPr>
          <w:szCs w:val="20"/>
        </w:rPr>
      </w:pPr>
      <w:r w:rsidRPr="004F2E97">
        <w:rPr>
          <w:b/>
          <w:color w:val="002060"/>
          <w:szCs w:val="20"/>
        </w:rPr>
        <w:t>Sosyal Duygusal Öğrenme Becerileri</w:t>
      </w:r>
    </w:p>
    <w:p w14:paraId="2E99B60D" w14:textId="77777777" w:rsidR="00AE6ADF" w:rsidRPr="004F2E97" w:rsidRDefault="00B61F39">
      <w:pPr>
        <w:rPr>
          <w:szCs w:val="20"/>
        </w:rPr>
      </w:pPr>
      <w:r w:rsidRPr="004F2E97">
        <w:rPr>
          <w:color w:val="000000"/>
          <w:szCs w:val="20"/>
        </w:rPr>
        <w:t>SDB2.1. İletişim</w:t>
      </w:r>
    </w:p>
    <w:p w14:paraId="59E9EBD6" w14:textId="77777777" w:rsidR="00AE6ADF" w:rsidRPr="004F2E97" w:rsidRDefault="00B61F39">
      <w:pPr>
        <w:rPr>
          <w:szCs w:val="20"/>
        </w:rPr>
      </w:pPr>
      <w:r w:rsidRPr="004F2E97">
        <w:rPr>
          <w:color w:val="000000"/>
          <w:szCs w:val="20"/>
        </w:rPr>
        <w:t>SDB2.2. İş Birliği</w:t>
      </w:r>
    </w:p>
    <w:p w14:paraId="7E0945C8" w14:textId="77777777" w:rsidR="00AE6ADF" w:rsidRPr="004F2E97" w:rsidRDefault="00B61F39">
      <w:pPr>
        <w:keepNext/>
        <w:spacing w:before="80"/>
        <w:rPr>
          <w:szCs w:val="20"/>
        </w:rPr>
      </w:pPr>
      <w:r w:rsidRPr="004F2E97">
        <w:rPr>
          <w:b/>
          <w:color w:val="002060"/>
          <w:szCs w:val="20"/>
        </w:rPr>
        <w:t>Değerler</w:t>
      </w:r>
    </w:p>
    <w:p w14:paraId="44C71014" w14:textId="77777777" w:rsidR="00AE6ADF" w:rsidRPr="004F2E97" w:rsidRDefault="00B61F39">
      <w:pPr>
        <w:rPr>
          <w:b/>
          <w:bCs/>
          <w:szCs w:val="20"/>
        </w:rPr>
      </w:pPr>
      <w:r w:rsidRPr="004F2E97">
        <w:rPr>
          <w:b/>
          <w:bCs/>
          <w:color w:val="000000"/>
          <w:szCs w:val="20"/>
        </w:rPr>
        <w:t>D5. Duyarlılık</w:t>
      </w:r>
    </w:p>
    <w:p w14:paraId="23C0A403" w14:textId="77777777" w:rsidR="00AE6ADF" w:rsidRPr="004F2E97" w:rsidRDefault="00B61F39">
      <w:pPr>
        <w:rPr>
          <w:szCs w:val="20"/>
        </w:rPr>
      </w:pPr>
      <w:r w:rsidRPr="004F2E97">
        <w:rPr>
          <w:color w:val="000000"/>
          <w:szCs w:val="20"/>
        </w:rPr>
        <w:t>D5.3. Afet bilincine sahip olmak</w:t>
      </w:r>
    </w:p>
    <w:p w14:paraId="3060CB47" w14:textId="77777777" w:rsidR="00AE6ADF" w:rsidRPr="004F2E97" w:rsidRDefault="00B61F39">
      <w:pPr>
        <w:rPr>
          <w:b/>
          <w:bCs/>
          <w:szCs w:val="20"/>
        </w:rPr>
      </w:pPr>
      <w:r w:rsidRPr="004F2E97">
        <w:rPr>
          <w:b/>
          <w:bCs/>
          <w:color w:val="000000"/>
          <w:szCs w:val="20"/>
        </w:rPr>
        <w:t>D16. Sorumluluk</w:t>
      </w:r>
    </w:p>
    <w:p w14:paraId="0C632183" w14:textId="77777777" w:rsidR="00AE6ADF" w:rsidRPr="004F2E97" w:rsidRDefault="00B61F39">
      <w:pPr>
        <w:rPr>
          <w:szCs w:val="20"/>
        </w:rPr>
      </w:pPr>
      <w:r w:rsidRPr="004F2E97">
        <w:rPr>
          <w:color w:val="000000"/>
          <w:szCs w:val="20"/>
        </w:rPr>
        <w:t>D16.1. Kendine karşı görevlerini yerine getirmek</w:t>
      </w:r>
    </w:p>
    <w:p w14:paraId="52095357" w14:textId="77777777" w:rsidR="00AE6ADF" w:rsidRPr="004F2E97" w:rsidRDefault="00B61F39">
      <w:pPr>
        <w:rPr>
          <w:b/>
          <w:bCs/>
          <w:szCs w:val="20"/>
        </w:rPr>
      </w:pPr>
      <w:r w:rsidRPr="004F2E97">
        <w:rPr>
          <w:b/>
          <w:bCs/>
          <w:color w:val="000000"/>
          <w:szCs w:val="20"/>
        </w:rPr>
        <w:t>D20. Yardımseverlik</w:t>
      </w:r>
    </w:p>
    <w:p w14:paraId="4ACF05A6" w14:textId="77777777" w:rsidR="00AE6ADF" w:rsidRPr="004F2E97" w:rsidRDefault="00B61F39">
      <w:pPr>
        <w:rPr>
          <w:szCs w:val="20"/>
        </w:rPr>
      </w:pPr>
      <w:r w:rsidRPr="004F2E97">
        <w:rPr>
          <w:color w:val="000000"/>
          <w:szCs w:val="20"/>
        </w:rPr>
        <w:t>D20.3. İyiliksever olmak</w:t>
      </w:r>
    </w:p>
    <w:p w14:paraId="0318915E" w14:textId="77777777" w:rsidR="00AE6ADF" w:rsidRPr="004F2E97" w:rsidRDefault="00B61F39">
      <w:pPr>
        <w:keepNext/>
        <w:spacing w:before="80"/>
        <w:rPr>
          <w:szCs w:val="20"/>
        </w:rPr>
      </w:pPr>
      <w:r w:rsidRPr="004F2E97">
        <w:rPr>
          <w:b/>
          <w:color w:val="002060"/>
          <w:szCs w:val="20"/>
        </w:rPr>
        <w:lastRenderedPageBreak/>
        <w:t>Okuryazarlık Becerileri</w:t>
      </w:r>
    </w:p>
    <w:p w14:paraId="608D7161" w14:textId="77777777" w:rsidR="00AE6ADF" w:rsidRPr="004F2E97" w:rsidRDefault="00B61F39">
      <w:pPr>
        <w:rPr>
          <w:szCs w:val="20"/>
        </w:rPr>
      </w:pPr>
      <w:r w:rsidRPr="004F2E97">
        <w:rPr>
          <w:color w:val="000000"/>
          <w:szCs w:val="20"/>
        </w:rPr>
        <w:t>OB4. Görsel Okuryazarlık</w:t>
      </w:r>
    </w:p>
    <w:p w14:paraId="2D4372DA" w14:textId="77777777" w:rsidR="00AE6ADF" w:rsidRPr="004F2E97" w:rsidRDefault="00B61F39">
      <w:pPr>
        <w:keepNext/>
        <w:spacing w:before="80"/>
        <w:rPr>
          <w:szCs w:val="20"/>
        </w:rPr>
      </w:pPr>
      <w:r w:rsidRPr="004F2E97">
        <w:rPr>
          <w:b/>
          <w:color w:val="F85883"/>
          <w:szCs w:val="20"/>
        </w:rPr>
        <w:t>İÇERİKLER</w:t>
      </w:r>
    </w:p>
    <w:p w14:paraId="0F99F329" w14:textId="77777777" w:rsidR="00AE6ADF" w:rsidRPr="004F2E97" w:rsidRDefault="00B61F39">
      <w:pPr>
        <w:keepNext/>
        <w:spacing w:before="80"/>
        <w:rPr>
          <w:szCs w:val="20"/>
        </w:rPr>
      </w:pPr>
      <w:r w:rsidRPr="004F2E97">
        <w:rPr>
          <w:b/>
          <w:color w:val="F85883"/>
          <w:szCs w:val="20"/>
        </w:rPr>
        <w:t>Kavramlar</w:t>
      </w:r>
    </w:p>
    <w:p w14:paraId="201216D5" w14:textId="77777777" w:rsidR="00192BC9" w:rsidRPr="004F2E97" w:rsidRDefault="00B61F39">
      <w:pPr>
        <w:rPr>
          <w:color w:val="000000"/>
          <w:szCs w:val="20"/>
        </w:rPr>
      </w:pPr>
      <w:r w:rsidRPr="004F2E97">
        <w:rPr>
          <w:b/>
          <w:color w:val="002060"/>
          <w:szCs w:val="20"/>
        </w:rPr>
        <w:t>Geometrik şekil:</w:t>
      </w:r>
      <w:r w:rsidRPr="004F2E97">
        <w:rPr>
          <w:color w:val="000000"/>
          <w:szCs w:val="20"/>
        </w:rPr>
        <w:t xml:space="preserve"> Üçgen. </w:t>
      </w:r>
    </w:p>
    <w:p w14:paraId="71029FED" w14:textId="77777777" w:rsidR="00AE6ADF" w:rsidRPr="004F2E97" w:rsidRDefault="00B61F39">
      <w:pPr>
        <w:rPr>
          <w:szCs w:val="20"/>
        </w:rPr>
      </w:pPr>
      <w:r w:rsidRPr="004F2E97">
        <w:rPr>
          <w:b/>
          <w:color w:val="002060"/>
          <w:szCs w:val="20"/>
        </w:rPr>
        <w:t>Renk:</w:t>
      </w:r>
      <w:r w:rsidRPr="004F2E97">
        <w:rPr>
          <w:color w:val="000000"/>
          <w:szCs w:val="20"/>
        </w:rPr>
        <w:t xml:space="preserve"> Kırmızı, beyaz.</w:t>
      </w:r>
    </w:p>
    <w:p w14:paraId="0CBE29EE" w14:textId="77777777" w:rsidR="00AE6ADF" w:rsidRPr="004F2E97" w:rsidRDefault="00B61F39" w:rsidP="00192BC9">
      <w:pPr>
        <w:keepNext/>
        <w:spacing w:before="80"/>
        <w:rPr>
          <w:szCs w:val="20"/>
        </w:rPr>
      </w:pPr>
      <w:r>
        <w:rPr>
          <w:b/>
          <w:color w:val="F85883"/>
          <w:szCs w:val="20"/>
        </w:rPr>
        <w:t>Sözcükler:</w:t>
      </w:r>
      <w:r>
        <w:rPr>
          <w:color w:val="000000"/>
        </w:rPr>
        <w:t xml:space="preserve"> Kızılay, yardım, gönüllü, çadır, battaniye, hilal.</w:t>
      </w:r>
    </w:p>
    <w:p w14:paraId="765B596A" w14:textId="77777777" w:rsidR="00AE6ADF" w:rsidRPr="004F2E97" w:rsidRDefault="00B61F39" w:rsidP="00192BC9">
      <w:pPr>
        <w:keepNext/>
        <w:spacing w:before="80"/>
        <w:rPr>
          <w:szCs w:val="20"/>
        </w:rPr>
      </w:pPr>
      <w:r>
        <w:rPr>
          <w:b/>
          <w:color w:val="F85883"/>
          <w:szCs w:val="20"/>
        </w:rPr>
        <w:t>Materyaller:</w:t>
      </w:r>
      <w:r>
        <w:rPr>
          <w:color w:val="000000"/>
        </w:rPr>
        <w:t xml:space="preserve"> Kızılay şapkası ve büyük üçgen çadır kalıpları, kırmızı ve beyaz kâğıtlar, kalın boya kalemleri, yapıştırıcı, küt uçlu makas, kolay açılan büyük mandallar, geniş tahta çubuklar, hafif ve büyük oyuncaklar, tül, beyaz örtü, Kızılay amblemi, büyük bloklar, oyuncak bebek, oyuncak sağlık çantası, oyuncak tencere, kepçe ve kaseler, küçük battaniyeler ve rozetler.</w:t>
      </w:r>
    </w:p>
    <w:p w14:paraId="29821C10" w14:textId="77777777" w:rsidR="00AE6ADF" w:rsidRPr="004F2E97" w:rsidRDefault="00B61F39" w:rsidP="00192BC9">
      <w:pPr>
        <w:keepNext/>
        <w:spacing w:before="80"/>
        <w:rPr>
          <w:szCs w:val="20"/>
        </w:rPr>
      </w:pPr>
      <w:r>
        <w:rPr>
          <w:b/>
          <w:color w:val="F85883"/>
          <w:szCs w:val="20"/>
        </w:rPr>
        <w:t>Eğitim ve Öğrenme Ortamları:</w:t>
      </w:r>
      <w:r>
        <w:rPr>
          <w:color w:val="000000"/>
        </w:rPr>
        <w:t xml:space="preserve"> Sanat malzemeleri masalara yerleştirilir. Dramatik oyun alanında beyaz örtüyle güvenli bir çadır hazırlanır. Örtü sabitlenir; giriş açık bırakılır. Battaniyeler, oyuncak bebek ve mutfak eşyaları çocukların ulaşabileceği yere konur. Oyun alanındaki engeller kaldırılır.</w:t>
      </w:r>
    </w:p>
    <w:p w14:paraId="7F7B62A8" w14:textId="77777777" w:rsidR="00AE6ADF" w:rsidRPr="004F2E97" w:rsidRDefault="00B61F39">
      <w:pPr>
        <w:keepNext/>
        <w:spacing w:before="80"/>
        <w:rPr>
          <w:szCs w:val="20"/>
        </w:rPr>
      </w:pPr>
      <w:r w:rsidRPr="004F2E97">
        <w:rPr>
          <w:b/>
          <w:color w:val="002060"/>
          <w:szCs w:val="20"/>
        </w:rPr>
        <w:t>ÖĞRENME ÖĞRETME YAŞANTILARI</w:t>
      </w:r>
    </w:p>
    <w:p w14:paraId="3B84C6DC" w14:textId="77777777" w:rsidR="00AE6ADF" w:rsidRPr="004F2E97" w:rsidRDefault="00B61F39">
      <w:pPr>
        <w:keepNext/>
        <w:spacing w:before="80"/>
        <w:rPr>
          <w:szCs w:val="20"/>
        </w:rPr>
      </w:pPr>
      <w:r w:rsidRPr="004F2E97">
        <w:rPr>
          <w:b/>
          <w:color w:val="F85883"/>
          <w:szCs w:val="20"/>
        </w:rPr>
        <w:t>GÜNE BAŞLAMA ZAMANI</w:t>
      </w:r>
    </w:p>
    <w:p w14:paraId="70D3D162" w14:textId="77777777" w:rsidR="00994284" w:rsidRPr="004F2E97" w:rsidRDefault="00994284" w:rsidP="00994284">
      <w:pPr>
        <w:rPr>
          <w:szCs w:val="20"/>
        </w:rPr>
      </w:pPr>
      <w:r w:rsidRPr="004F2E97">
        <w:rPr>
          <w:color w:val="00000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w:t>
      </w:r>
      <w:hyperlink r:id="rId5">
        <w:r w:rsidRPr="004F2E97">
          <w:rPr>
            <w:color w:val="0563C1"/>
            <w:szCs w:val="20"/>
            <w:u w:val="single"/>
          </w:rPr>
          <w:t>Poşet/Tül Ritim Oyunu</w:t>
        </w:r>
      </w:hyperlink>
      <w:r w:rsidRPr="004F2E97">
        <w:rPr>
          <w:color w:val="000000"/>
          <w:szCs w:val="20"/>
        </w:rPr>
        <w:t xml:space="preserve"> hareketleri tül kullanılarak birlikte yapılır. Ardından öğrenme merkezlerinde oyuna geçilir.</w:t>
      </w:r>
    </w:p>
    <w:p w14:paraId="4295F545" w14:textId="77777777" w:rsidR="00AE6ADF" w:rsidRPr="004F2E97" w:rsidRDefault="00B61F39">
      <w:pPr>
        <w:keepNext/>
        <w:spacing w:before="80"/>
        <w:rPr>
          <w:szCs w:val="20"/>
        </w:rPr>
      </w:pPr>
      <w:r w:rsidRPr="004F2E97">
        <w:rPr>
          <w:b/>
          <w:color w:val="F85883"/>
          <w:szCs w:val="20"/>
        </w:rPr>
        <w:t>ÖĞRENME MERKEZLERİNDE OYUN</w:t>
      </w:r>
    </w:p>
    <w:p w14:paraId="0DEF42B1" w14:textId="77777777" w:rsidR="00AE6ADF" w:rsidRPr="004F2E97" w:rsidRDefault="00B61F39">
      <w:pPr>
        <w:rPr>
          <w:szCs w:val="20"/>
        </w:rPr>
      </w:pPr>
      <w:r>
        <w:rPr>
          <w:color w:val="000000"/>
          <w:szCs w:val="20"/>
        </w:rPr>
        <w:t>Çocuklar istedikleri öğrenme merkezinde oynar. Öğretmen oyun kurmakta zorlanan çocuğa bir oyuncakla eşlik eder. Merkez değiştirmek isteyen çocuğa kullandığı malzemeyi yerine koyması hatırlatılır.</w:t>
      </w:r>
    </w:p>
    <w:p w14:paraId="2EDE45FC" w14:textId="77777777" w:rsidR="00AE6ADF" w:rsidRPr="004F2E97" w:rsidRDefault="00B61F39">
      <w:pPr>
        <w:keepNext/>
        <w:spacing w:before="80"/>
        <w:rPr>
          <w:szCs w:val="20"/>
        </w:rPr>
      </w:pPr>
      <w:r w:rsidRPr="004F2E97">
        <w:rPr>
          <w:b/>
          <w:color w:val="F85883"/>
          <w:szCs w:val="20"/>
        </w:rPr>
        <w:t>BESLENME TOPLANMA TEMİZLİK</w:t>
      </w:r>
    </w:p>
    <w:p w14:paraId="202FAB8A" w14:textId="77777777" w:rsidR="004F2E97" w:rsidRPr="004F2E97" w:rsidRDefault="004F2E97" w:rsidP="004F2E97">
      <w:pPr>
        <w:rPr>
          <w:szCs w:val="20"/>
        </w:rPr>
      </w:pPr>
      <w:r w:rsidRPr="004F2E97">
        <w:rPr>
          <w:color w:val="000000"/>
          <w:szCs w:val="20"/>
        </w:rPr>
        <w:t xml:space="preserve">Toplanma zamanı geldiğinde </w:t>
      </w:r>
      <w:hyperlink r:id="rId6">
        <w:r w:rsidRPr="004F2E97">
          <w:rPr>
            <w:color w:val="0070C0"/>
            <w:szCs w:val="20"/>
            <w:u w:val="single"/>
          </w:rPr>
          <w:t>Topla Topla Yerine Koy</w:t>
        </w:r>
      </w:hyperlink>
      <w:r w:rsidRPr="004F2E97">
        <w:rPr>
          <w:color w:val="F85883"/>
          <w:szCs w:val="20"/>
        </w:rPr>
        <w:t xml:space="preserve"> </w:t>
      </w:r>
      <w:r w:rsidRPr="004F2E97">
        <w:rPr>
          <w:color w:val="000000"/>
          <w:szCs w:val="20"/>
        </w:rPr>
        <w:t>şarkısı açılır. Öğretmen çocuklarla birlikte malzemeleri toplar; oyuncakların yerlerini gösterir.</w:t>
      </w:r>
    </w:p>
    <w:p w14:paraId="5FD4A28D" w14:textId="77777777" w:rsidR="004F2E97" w:rsidRPr="004F2E97" w:rsidRDefault="004F2E97" w:rsidP="004F2E97">
      <w:pPr>
        <w:keepNext/>
        <w:rPr>
          <w:bCs/>
          <w:color w:val="FF0000"/>
          <w:szCs w:val="20"/>
        </w:rPr>
      </w:pPr>
      <w:r w:rsidRPr="004F2E97">
        <w:rPr>
          <w:b/>
          <w:bCs/>
          <w:color w:val="FF0000"/>
          <w:szCs w:val="20"/>
        </w:rPr>
        <w:t>TOPLA TOPLA YERİNE KOY</w:t>
      </w:r>
    </w:p>
    <w:p w14:paraId="7B6CD7C1" w14:textId="77777777" w:rsidR="004F2E97" w:rsidRPr="004F2E97" w:rsidRDefault="004F2E97" w:rsidP="004F2E97">
      <w:pPr>
        <w:keepLines/>
        <w:rPr>
          <w:szCs w:val="20"/>
        </w:rPr>
      </w:pPr>
      <w:r w:rsidRPr="004F2E97">
        <w:rPr>
          <w:color w:val="000000"/>
          <w:szCs w:val="20"/>
        </w:rPr>
        <w:t>Topla topla yerine koy</w:t>
      </w:r>
      <w:r w:rsidRPr="004F2E97">
        <w:rPr>
          <w:color w:val="000000"/>
          <w:szCs w:val="20"/>
        </w:rPr>
        <w:br/>
        <w:t xml:space="preserve"> Oyuncaklar mutlu olsun</w:t>
      </w:r>
      <w:r w:rsidRPr="004F2E97">
        <w:rPr>
          <w:color w:val="000000"/>
          <w:szCs w:val="20"/>
        </w:rPr>
        <w:br/>
        <w:t xml:space="preserve"> Arkadaşın da oynasın</w:t>
      </w:r>
      <w:r w:rsidRPr="004F2E97">
        <w:rPr>
          <w:color w:val="000000"/>
          <w:szCs w:val="20"/>
        </w:rPr>
        <w:br/>
        <w:t xml:space="preserve"> Sınıfımız güzel olsun.</w:t>
      </w:r>
    </w:p>
    <w:p w14:paraId="199E13D5" w14:textId="77777777" w:rsidR="004F2E97" w:rsidRPr="004F2E97" w:rsidRDefault="004F2E97" w:rsidP="004F2E97">
      <w:pPr>
        <w:keepLines/>
        <w:rPr>
          <w:szCs w:val="20"/>
        </w:rPr>
      </w:pPr>
      <w:r w:rsidRPr="004F2E97">
        <w:rPr>
          <w:color w:val="000000"/>
          <w:szCs w:val="20"/>
        </w:rPr>
        <w:t>Bir sağa baktım</w:t>
      </w:r>
      <w:r w:rsidRPr="004F2E97">
        <w:rPr>
          <w:color w:val="000000"/>
          <w:szCs w:val="20"/>
        </w:rPr>
        <w:br/>
        <w:t xml:space="preserve"> Bir sola baktım</w:t>
      </w:r>
      <w:r w:rsidRPr="004F2E97">
        <w:rPr>
          <w:color w:val="000000"/>
          <w:szCs w:val="20"/>
        </w:rPr>
        <w:br/>
        <w:t xml:space="preserve"> Lokomotif yaptım</w:t>
      </w:r>
      <w:r w:rsidRPr="004F2E97">
        <w:rPr>
          <w:color w:val="000000"/>
          <w:szCs w:val="20"/>
        </w:rPr>
        <w:br/>
        <w:t xml:space="preserve"> </w:t>
      </w:r>
      <w:proofErr w:type="spellStart"/>
      <w:r w:rsidRPr="004F2E97">
        <w:rPr>
          <w:color w:val="000000"/>
          <w:szCs w:val="20"/>
        </w:rPr>
        <w:t>Cuf</w:t>
      </w:r>
      <w:proofErr w:type="spellEnd"/>
      <w:r w:rsidRPr="004F2E97">
        <w:rPr>
          <w:color w:val="000000"/>
          <w:szCs w:val="20"/>
        </w:rPr>
        <w:t xml:space="preserve"> </w:t>
      </w:r>
      <w:proofErr w:type="spellStart"/>
      <w:r w:rsidRPr="004F2E97">
        <w:rPr>
          <w:color w:val="000000"/>
          <w:szCs w:val="20"/>
        </w:rPr>
        <w:t>cuf</w:t>
      </w:r>
      <w:proofErr w:type="spellEnd"/>
      <w:r w:rsidRPr="004F2E97">
        <w:rPr>
          <w:color w:val="000000"/>
          <w:szCs w:val="20"/>
        </w:rPr>
        <w:t xml:space="preserve"> </w:t>
      </w:r>
      <w:proofErr w:type="spellStart"/>
      <w:r w:rsidRPr="004F2E97">
        <w:rPr>
          <w:color w:val="000000"/>
          <w:szCs w:val="20"/>
        </w:rPr>
        <w:t>cuff</w:t>
      </w:r>
      <w:proofErr w:type="spellEnd"/>
      <w:r w:rsidRPr="004F2E97">
        <w:rPr>
          <w:color w:val="000000"/>
          <w:szCs w:val="20"/>
        </w:rPr>
        <w:t>.</w:t>
      </w:r>
    </w:p>
    <w:p w14:paraId="606B8AA6" w14:textId="77777777" w:rsidR="004F2E97" w:rsidRPr="004F2E97" w:rsidRDefault="004F2E97" w:rsidP="004F2E97">
      <w:pPr>
        <w:rPr>
          <w:szCs w:val="20"/>
        </w:rPr>
      </w:pPr>
      <w:r>
        <w:rPr>
          <w:color w:val="000000"/>
          <w:szCs w:val="20"/>
        </w:rPr>
        <w:t>Tekerlemeyle sıra olunur ve eller yıkanır. Çocuklara sabunlama, durulama ve kurulama sırasında gerektiğinde yardım edilir. Çocuklar kahvaltı malzemelerini ve eşyalarını yapabildikleri ölçüde kendileri toplar (D16.1). Kahvaltıdan sonra eller yıkanır ve sınıfa dönülür.</w:t>
      </w:r>
    </w:p>
    <w:p w14:paraId="2312CDD4" w14:textId="77777777" w:rsidR="00AE6ADF" w:rsidRPr="004F2E97" w:rsidRDefault="00B61F39">
      <w:pPr>
        <w:keepNext/>
        <w:spacing w:before="80"/>
        <w:rPr>
          <w:szCs w:val="20"/>
        </w:rPr>
      </w:pPr>
      <w:r w:rsidRPr="004F2E97">
        <w:rPr>
          <w:b/>
          <w:color w:val="F85883"/>
          <w:szCs w:val="20"/>
        </w:rPr>
        <w:t>ETKİNLİKLER</w:t>
      </w:r>
    </w:p>
    <w:p w14:paraId="236EFDDB" w14:textId="77777777" w:rsidR="00AE6ADF" w:rsidRPr="004F2E97" w:rsidRDefault="00B61F39">
      <w:pPr>
        <w:keepNext/>
        <w:spacing w:before="80"/>
        <w:rPr>
          <w:szCs w:val="20"/>
        </w:rPr>
      </w:pPr>
      <w:r w:rsidRPr="004F2E97">
        <w:rPr>
          <w:b/>
          <w:color w:val="002060"/>
          <w:szCs w:val="20"/>
        </w:rPr>
        <w:t>Sanat Etkinliği (Bireysel Etkinlik)</w:t>
      </w:r>
    </w:p>
    <w:p w14:paraId="740D8B1B" w14:textId="77777777" w:rsidR="00AE6ADF" w:rsidRPr="004F2E97" w:rsidRDefault="004818D0">
      <w:pPr>
        <w:rPr>
          <w:szCs w:val="20"/>
        </w:rPr>
      </w:pPr>
      <w:hyperlink r:id="rId7">
        <w:r w:rsidR="00B61F39" w:rsidRPr="004F2E97">
          <w:rPr>
            <w:color w:val="0563C1"/>
            <w:szCs w:val="20"/>
            <w:u w:val="single"/>
          </w:rPr>
          <w:t>Kızılay Şapkası</w:t>
        </w:r>
      </w:hyperlink>
      <w:r w:rsidR="00B61F39">
        <w:rPr>
          <w:color w:val="000000"/>
          <w:szCs w:val="20"/>
        </w:rPr>
        <w:t xml:space="preserve"> çalışması için masalara geçilir. Çocuklar kırmızı kâğıtları yırtıp şapkadaki hilalin içine yapıştırır (SNAB.4.c). Öğretmen kâğıdı iki eliyle tutup yavaşça çekerek nasıl yırtacağını gösterir. Şapkalar çocukların başına göre yetişkin tarafından birleştirilir.</w:t>
      </w:r>
    </w:p>
    <w:p w14:paraId="469E6EC3" w14:textId="77777777" w:rsidR="00AE6ADF" w:rsidRPr="004F2E97" w:rsidRDefault="00B61F39">
      <w:pPr>
        <w:rPr>
          <w:szCs w:val="20"/>
        </w:rPr>
      </w:pPr>
      <w:r>
        <w:rPr>
          <w:color w:val="000000"/>
          <w:szCs w:val="20"/>
        </w:rPr>
        <w:t>Çocuklara önceden kesilmiş büyük üçgen çadır parçaları verilir. Çocuklar üçgeni kâğıda yapıştırır; çevresine kalın boyalarla istedikleri resimleri veya çizgileri ekler (SNAB.4.ç). Çadırın yanına neler yapmak istediklerine kendileri karar verir (E3.3). İsteyen çocuk büyük kâğıt parçaları yapıştırarak resmini tamamlar. Şapkalar drama için ayrılır.</w:t>
      </w:r>
    </w:p>
    <w:p w14:paraId="470C14AB" w14:textId="77777777" w:rsidR="00AE6ADF" w:rsidRPr="004F2E97" w:rsidRDefault="00B61F39">
      <w:pPr>
        <w:keepNext/>
        <w:spacing w:before="80"/>
        <w:rPr>
          <w:szCs w:val="20"/>
        </w:rPr>
      </w:pPr>
      <w:r>
        <w:rPr>
          <w:b/>
          <w:color w:val="002060"/>
          <w:szCs w:val="20"/>
        </w:rPr>
        <w:lastRenderedPageBreak/>
        <w:t>Türkçe Etkinliği (Büyük Grup Etkinliği)</w:t>
      </w:r>
    </w:p>
    <w:p w14:paraId="0BD49C6B" w14:textId="77777777" w:rsidR="00994284" w:rsidRPr="00603650" w:rsidRDefault="00994284" w:rsidP="00994284">
      <w:pPr>
        <w:keepLines/>
        <w:rPr>
          <w:szCs w:val="20"/>
        </w:rPr>
      </w:pPr>
      <w:r w:rsidRPr="00603650">
        <w:rPr>
          <w:color w:val="000000"/>
          <w:szCs w:val="20"/>
        </w:rPr>
        <w:t>Tık tık tık kim geliyor? (Parmaklar sırayla yere vurulur.)</w:t>
      </w:r>
      <w:r w:rsidRPr="00603650">
        <w:rPr>
          <w:color w:val="000000"/>
          <w:szCs w:val="20"/>
        </w:rPr>
        <w:br/>
        <w:t>Kanatları renkli bir kelebek geliyor! (Kollar göğüste çapraz yapılıp kanat gibi sallanır.)</w:t>
      </w:r>
      <w:r w:rsidRPr="00603650">
        <w:rPr>
          <w:color w:val="000000"/>
          <w:szCs w:val="20"/>
        </w:rPr>
        <w:br/>
        <w:t>Sessizce çiçeğine konanı, (Minder gösterilir.)</w:t>
      </w:r>
      <w:r w:rsidRPr="00603650">
        <w:rPr>
          <w:color w:val="000000"/>
          <w:szCs w:val="20"/>
        </w:rPr>
        <w:br/>
        <w:t xml:space="preserve">Renkli Kelebek çok seviyor! </w:t>
      </w:r>
      <w:proofErr w:type="spellStart"/>
      <w:r w:rsidRPr="00603650">
        <w:rPr>
          <w:color w:val="000000"/>
          <w:szCs w:val="20"/>
        </w:rPr>
        <w:t>Şşşt</w:t>
      </w:r>
      <w:proofErr w:type="spellEnd"/>
      <w:r w:rsidRPr="00603650">
        <w:rPr>
          <w:color w:val="000000"/>
          <w:szCs w:val="20"/>
        </w:rPr>
        <w:t>...</w:t>
      </w:r>
      <w:r w:rsidRPr="00603650">
        <w:rPr>
          <w:color w:val="000000"/>
          <w:szCs w:val="20"/>
        </w:rPr>
        <w:br/>
        <w:t>Kelebek şimdi uyuyor! (Kısa bir süre sessizce beklenir.)</w:t>
      </w:r>
    </w:p>
    <w:p w14:paraId="4C8401FF" w14:textId="3D6C4DDD" w:rsidR="00AE6ADF" w:rsidRPr="004F2E97" w:rsidRDefault="00994284">
      <w:pPr>
        <w:rPr>
          <w:szCs w:val="20"/>
        </w:rPr>
      </w:pPr>
      <w:r>
        <w:rPr>
          <w:bCs/>
          <w:color w:val="000000"/>
          <w:szCs w:val="20"/>
        </w:rPr>
        <w:t>T</w:t>
      </w:r>
      <w:r w:rsidR="00B61F39">
        <w:rPr>
          <w:bCs/>
          <w:color w:val="000000"/>
          <w:szCs w:val="20"/>
        </w:rPr>
        <w:t>ekerlemesi söylenir. Çocuklarla minderlere oturulur.</w:t>
      </w:r>
      <w:r>
        <w:rPr>
          <w:bCs/>
          <w:color w:val="000000"/>
          <w:szCs w:val="20"/>
        </w:rPr>
        <w:t xml:space="preserve"> </w:t>
      </w:r>
      <w:r w:rsidR="00B61F39">
        <w:rPr>
          <w:color w:val="000000"/>
          <w:szCs w:val="20"/>
        </w:rPr>
        <w:t>Kızılay amblemi gösterilir. Çocuklar beyaz zemin üzerindeki kırmızı hilali inceler (OB4). “Bu işareti daha önce nerede gördünüz?” diye sorulur. Çocukların yanıtları dinlenir.</w:t>
      </w:r>
    </w:p>
    <w:p w14:paraId="7F4D7770" w14:textId="7EF3FD2F" w:rsidR="00AE6ADF" w:rsidRPr="004F2E97" w:rsidRDefault="004818D0">
      <w:pPr>
        <w:rPr>
          <w:szCs w:val="20"/>
        </w:rPr>
      </w:pPr>
      <w:hyperlink r:id="rId8">
        <w:r w:rsidR="00B61F39" w:rsidRPr="004F2E97">
          <w:rPr>
            <w:color w:val="0563C1"/>
            <w:szCs w:val="20"/>
            <w:u w:val="single"/>
          </w:rPr>
          <w:t>Kızılay Gizemli Macera Çizgi Filmi</w:t>
        </w:r>
      </w:hyperlink>
      <w:r w:rsidR="00B61F39">
        <w:rPr>
          <w:color w:val="000000"/>
          <w:szCs w:val="20"/>
        </w:rPr>
        <w:t xml:space="preserve"> izlenir. Yiyecek veya battaniye verildiği yerde görüntü durdurulur. “Burada ne veriliyor?” diye sorulur. Çocuklar söyleyerek veya görselde göstererek cevap verir. Konuşan arkadaşının sözünü bitirmesini beklemesi hatırlatılır (SDB2.1).</w:t>
      </w:r>
    </w:p>
    <w:p w14:paraId="59EC01CA" w14:textId="77777777" w:rsidR="00AE6ADF" w:rsidRPr="004F2E97" w:rsidRDefault="00B61F39">
      <w:pPr>
        <w:rPr>
          <w:szCs w:val="20"/>
        </w:rPr>
      </w:pPr>
      <w:r>
        <w:rPr>
          <w:color w:val="000000"/>
          <w:szCs w:val="20"/>
        </w:rPr>
        <w:t xml:space="preserve">“Kızılay, yardıma ihtiyacı olan insanlara yiyecek, giyecek ve çadır ulaştırır.” denir. Bir battaniye ve oyuncak yemek kabı gösterilerek bunları ne zaman kullandığımız konuşulur. </w:t>
      </w:r>
      <w:proofErr w:type="spellStart"/>
      <w:r>
        <w:rPr>
          <w:color w:val="000000"/>
          <w:szCs w:val="20"/>
        </w:rPr>
        <w:t>Kızılayın</w:t>
      </w:r>
      <w:proofErr w:type="spellEnd"/>
      <w:r>
        <w:rPr>
          <w:color w:val="000000"/>
          <w:szCs w:val="20"/>
        </w:rPr>
        <w:t xml:space="preserve"> ihtiyacı olan herkese yardım ettiği anlatılır.</w:t>
      </w:r>
    </w:p>
    <w:p w14:paraId="4E0D9732" w14:textId="77777777" w:rsidR="00AE6ADF" w:rsidRPr="004F2E97" w:rsidRDefault="00B61F39">
      <w:pPr>
        <w:rPr>
          <w:szCs w:val="20"/>
        </w:rPr>
      </w:pPr>
      <w:r>
        <w:rPr>
          <w:color w:val="000000"/>
          <w:szCs w:val="20"/>
        </w:rPr>
        <w:t>Filmde battaniye verilen bölüm hatırlatılır. “Bu kişi neden battaniyeye ihtiyaç duymuş olabilir?” diye sorulur. Çocuklar öğretmenin yardımıyla gördükleri yardımın nedenini söyler (TADB.2.c). Üşüyen bir oyuncak bebeğin üzerine battaniye örtülerek konuşulanlar canlandırılır.</w:t>
      </w:r>
    </w:p>
    <w:p w14:paraId="7A6E39D1" w14:textId="77777777" w:rsidR="00AE6ADF" w:rsidRPr="004F2E97" w:rsidRDefault="004818D0">
      <w:pPr>
        <w:rPr>
          <w:szCs w:val="20"/>
        </w:rPr>
      </w:pPr>
      <w:hyperlink r:id="rId9">
        <w:r w:rsidR="00B61F39" w:rsidRPr="004F2E97">
          <w:rPr>
            <w:color w:val="0563C1"/>
            <w:szCs w:val="20"/>
            <w:u w:val="single"/>
          </w:rPr>
          <w:t>Kızılay ile İlgili Bilmeceler</w:t>
        </w:r>
      </w:hyperlink>
      <w:r w:rsidR="00B61F39">
        <w:rPr>
          <w:color w:val="000000"/>
          <w:szCs w:val="20"/>
        </w:rPr>
        <w:t xml:space="preserve"> arasından kolay bir bilmece sorulur. Gerekirse cevabı bulmaya yardımcı olacak bir nesne gösterilir. </w:t>
      </w:r>
      <w:hyperlink r:id="rId10">
        <w:r w:rsidR="00B61F39" w:rsidRPr="004F2E97">
          <w:rPr>
            <w:color w:val="0563C1"/>
            <w:szCs w:val="20"/>
            <w:u w:val="single"/>
          </w:rPr>
          <w:t>Kızılay Parmak Oyunu</w:t>
        </w:r>
      </w:hyperlink>
      <w:r w:rsidR="00B61F39">
        <w:rPr>
          <w:color w:val="000000"/>
          <w:szCs w:val="20"/>
        </w:rPr>
        <w:t xml:space="preserve"> aşağıdaki kısa bölümle oynanır. Öğretmen hareketleri yavaşça gösterir, çocuklar tekrar eder.</w:t>
      </w:r>
    </w:p>
    <w:p w14:paraId="71AD1344" w14:textId="77777777" w:rsidR="00192BC9" w:rsidRPr="004F2E97" w:rsidRDefault="00192BC9" w:rsidP="00192BC9">
      <w:pPr>
        <w:keepNext/>
        <w:spacing w:after="0"/>
        <w:rPr>
          <w:color w:val="FF0000"/>
          <w:szCs w:val="20"/>
        </w:rPr>
      </w:pPr>
      <w:r w:rsidRPr="004F2E97">
        <w:rPr>
          <w:b/>
          <w:color w:val="FF0000"/>
          <w:szCs w:val="20"/>
        </w:rPr>
        <w:t>KIZILAY</w:t>
      </w:r>
    </w:p>
    <w:p w14:paraId="17C8F9C9"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Depremde,</w:t>
      </w:r>
      <w:r w:rsidR="009325B4" w:rsidRPr="004F2E97">
        <w:rPr>
          <w:rFonts w:cs="Arial"/>
          <w:color w:val="030303"/>
          <w:szCs w:val="20"/>
          <w:shd w:val="clear" w:color="auto" w:fill="F9F9F9"/>
        </w:rPr>
        <w:t xml:space="preserve"> </w:t>
      </w:r>
      <w:r w:rsidRPr="004F2E97">
        <w:rPr>
          <w:rFonts w:cs="Arial"/>
          <w:color w:val="030303"/>
          <w:szCs w:val="20"/>
          <w:shd w:val="clear" w:color="auto" w:fill="F9F9F9"/>
        </w:rPr>
        <w:t>selde,</w:t>
      </w:r>
      <w:r w:rsidR="009325B4" w:rsidRPr="004F2E97">
        <w:rPr>
          <w:rFonts w:cs="Arial"/>
          <w:color w:val="030303"/>
          <w:szCs w:val="20"/>
          <w:shd w:val="clear" w:color="auto" w:fill="F9F9F9"/>
        </w:rPr>
        <w:t xml:space="preserve"> </w:t>
      </w:r>
      <w:r w:rsidRPr="004F2E97">
        <w:rPr>
          <w:rFonts w:cs="Arial"/>
          <w:color w:val="030303"/>
          <w:szCs w:val="20"/>
          <w:shd w:val="clear" w:color="auto" w:fill="F9F9F9"/>
        </w:rPr>
        <w:t xml:space="preserve">yangında </w:t>
      </w:r>
    </w:p>
    <w:p w14:paraId="14236505"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 xml:space="preserve">Kızılay koşar yardıma </w:t>
      </w:r>
    </w:p>
    <w:p w14:paraId="2CE731DB"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Battaniyesi,</w:t>
      </w:r>
      <w:r w:rsidR="009325B4" w:rsidRPr="004F2E97">
        <w:rPr>
          <w:rFonts w:cs="Arial"/>
          <w:color w:val="030303"/>
          <w:szCs w:val="20"/>
          <w:shd w:val="clear" w:color="auto" w:fill="F9F9F9"/>
        </w:rPr>
        <w:t xml:space="preserve"> </w:t>
      </w:r>
      <w:r w:rsidRPr="004F2E97">
        <w:rPr>
          <w:rFonts w:cs="Arial"/>
          <w:color w:val="030303"/>
          <w:szCs w:val="20"/>
          <w:shd w:val="clear" w:color="auto" w:fill="F9F9F9"/>
        </w:rPr>
        <w:t>yiyeceği,</w:t>
      </w:r>
      <w:r w:rsidR="009325B4" w:rsidRPr="004F2E97">
        <w:rPr>
          <w:rFonts w:cs="Arial"/>
          <w:color w:val="030303"/>
          <w:szCs w:val="20"/>
          <w:shd w:val="clear" w:color="auto" w:fill="F9F9F9"/>
        </w:rPr>
        <w:t xml:space="preserve"> </w:t>
      </w:r>
      <w:r w:rsidRPr="004F2E97">
        <w:rPr>
          <w:rFonts w:cs="Arial"/>
          <w:color w:val="030303"/>
          <w:szCs w:val="20"/>
          <w:shd w:val="clear" w:color="auto" w:fill="F9F9F9"/>
        </w:rPr>
        <w:t>çadırı</w:t>
      </w:r>
    </w:p>
    <w:p w14:paraId="3C706B83"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 xml:space="preserve">Hemşiresi doktoru ile </w:t>
      </w:r>
    </w:p>
    <w:p w14:paraId="3FD948F9"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 xml:space="preserve">Her zaman yanımızda </w:t>
      </w:r>
    </w:p>
    <w:p w14:paraId="0DD13DC5" w14:textId="77777777" w:rsidR="00AE6ADF" w:rsidRPr="004F2E97" w:rsidRDefault="00192BC9" w:rsidP="009325B4">
      <w:pPr>
        <w:spacing w:after="0"/>
        <w:rPr>
          <w:szCs w:val="20"/>
        </w:rPr>
      </w:pPr>
      <w:r>
        <w:rPr>
          <w:szCs w:val="20"/>
        </w:rPr>
        <w:t xml:space="preserve">Ardından </w:t>
      </w:r>
      <w:hyperlink r:id="rId11" w:history="1">
        <w:r w:rsidRPr="004F2E97">
          <w:rPr>
            <w:rStyle w:val="Kpr"/>
            <w:szCs w:val="20"/>
          </w:rPr>
          <w:t>“Kızılay Kamp Arkadaşım Hikayesi”</w:t>
        </w:r>
      </w:hyperlink>
      <w:r>
        <w:rPr>
          <w:szCs w:val="20"/>
        </w:rPr>
        <w:t xml:space="preserve"> resimler üzerinde durularak okunur. “Hikâyede en çok nereyi sevdin?” diye sorulur. Çocuklar sevdikleri bölümü söyler veya görselde gösterir (TADB.4.a).</w:t>
      </w:r>
    </w:p>
    <w:p w14:paraId="35B341D1" w14:textId="77777777" w:rsidR="00994284" w:rsidRPr="004F2E97" w:rsidRDefault="004818D0" w:rsidP="00994284">
      <w:pPr>
        <w:keepNext/>
        <w:spacing w:before="80"/>
        <w:rPr>
          <w:szCs w:val="20"/>
        </w:rPr>
      </w:pPr>
      <w:hyperlink r:id="rId12">
        <w:r w:rsidR="009325B4" w:rsidRPr="004F2E97">
          <w:rPr>
            <w:color w:val="0563C1"/>
            <w:szCs w:val="20"/>
            <w:u w:val="single"/>
          </w:rPr>
          <w:t xml:space="preserve">Kızılay </w:t>
        </w:r>
        <w:proofErr w:type="spellStart"/>
        <w:r w:rsidR="009325B4" w:rsidRPr="004F2E97">
          <w:rPr>
            <w:color w:val="0563C1"/>
            <w:szCs w:val="20"/>
            <w:u w:val="single"/>
          </w:rPr>
          <w:t>Draması</w:t>
        </w:r>
        <w:proofErr w:type="spellEnd"/>
      </w:hyperlink>
      <w:r w:rsidR="009325B4">
        <w:rPr>
          <w:szCs w:val="20"/>
        </w:rPr>
        <w:t xml:space="preserve"> kısa bölümlerle uygulanır. </w:t>
      </w:r>
      <w:proofErr w:type="spellStart"/>
      <w:r w:rsidR="00994284" w:rsidRPr="004F2E97">
        <w:rPr>
          <w:szCs w:val="20"/>
        </w:rPr>
        <w:t>Dramanın</w:t>
      </w:r>
      <w:proofErr w:type="spellEnd"/>
      <w:r w:rsidR="00994284" w:rsidRPr="004F2E97">
        <w:rPr>
          <w:szCs w:val="20"/>
        </w:rPr>
        <w:t xml:space="preserve"> aşamaları çocuklara anlatılır. Büyük </w:t>
      </w:r>
      <w:proofErr w:type="spellStart"/>
      <w:r w:rsidR="00994284" w:rsidRPr="004F2E97">
        <w:rPr>
          <w:szCs w:val="20"/>
        </w:rPr>
        <w:t>legolar</w:t>
      </w:r>
      <w:proofErr w:type="spellEnd"/>
      <w:r w:rsidR="00994284" w:rsidRPr="004F2E97">
        <w:rPr>
          <w:szCs w:val="20"/>
        </w:rPr>
        <w:t xml:space="preserve"> üst üste dizilerek evler oluşturulur. Evlerin yanına birkaç çocuk yerleştirilir. Önceden beyaz bir örtüden Kızılay çadırı hazırlanır ve üzerine Kızılay amblemi yapıştırılır. Masalar hazırlanır. Çorba kaseleri, tencereler, kepçe, ilk yardım malzemeleri, battaniyeler, buzdolabı poşeti içinde kırmızı </w:t>
      </w:r>
      <w:proofErr w:type="spellStart"/>
      <w:r w:rsidR="00994284" w:rsidRPr="004F2E97">
        <w:rPr>
          <w:szCs w:val="20"/>
        </w:rPr>
        <w:t>grapon</w:t>
      </w:r>
      <w:proofErr w:type="spellEnd"/>
      <w:r w:rsidR="00994284" w:rsidRPr="004F2E97">
        <w:rPr>
          <w:szCs w:val="20"/>
        </w:rPr>
        <w:t xml:space="preserve"> kâğıdından hazırlanan temsili kan torbası, ip ve bant hazır edilir. Kullanılan malzemelerin oyun amaçlı olduğu çocuklara önceden açıklanır. Hazırlanan eşyaların ve yemeklerin başına çocuklar ve veliler görevlendirilir. Sağlık görevlisi rollerini üstlenecek kişiler belirlenir. Çocuklar görevleri paylaşarak hazırlıkları birlikte tamamlar (SDB2.2). Bu kişilerin Kızılay gönüllüleri olduğu açıklanır. Öğretmenin masaya vurmasıyla deprem canlandırması başlar. Çocuklar </w:t>
      </w:r>
      <w:proofErr w:type="spellStart"/>
      <w:r w:rsidR="00994284" w:rsidRPr="004F2E97">
        <w:rPr>
          <w:szCs w:val="20"/>
        </w:rPr>
        <w:t>legolara</w:t>
      </w:r>
      <w:proofErr w:type="spellEnd"/>
      <w:r w:rsidR="00994284" w:rsidRPr="004F2E97">
        <w:rPr>
          <w:szCs w:val="20"/>
        </w:rPr>
        <w:t xml:space="preserve"> dokunarak evleri yıkar ve yere uzanır. Deprem sona erince sağlık görevlisi ve halk rollerindeki çocuklar yardıma gelir. Yardıma ihtiyacı olan kişiler güvenli alana götürülür. Yaralı rolündeki çocukların tedavisi sağlık görevlileri tarafından canlandırılır. Kırmızı </w:t>
      </w:r>
      <w:proofErr w:type="spellStart"/>
      <w:r w:rsidR="00994284" w:rsidRPr="004F2E97">
        <w:rPr>
          <w:szCs w:val="20"/>
        </w:rPr>
        <w:t>grapon</w:t>
      </w:r>
      <w:proofErr w:type="spellEnd"/>
      <w:r w:rsidR="00994284" w:rsidRPr="004F2E97">
        <w:rPr>
          <w:szCs w:val="20"/>
        </w:rPr>
        <w:t xml:space="preserve"> kâğıdı bulunan poşete bağlanan ipin ucu, çocuğun isteğiyle giysisinin kol bölümüne bantlanır. İp boyna veya vücuda dolanmaz; kullanılan malzemenin gerçek kan olmadığı ve işlemin yalnızca canlandırıldığı hatırlatılır. Yardıma ihtiyacı olan kişiler battaniye ve yemek almak için sıraya girer. Kızılay gönüllüleri battaniyeleri dağıtır ve yemekleri verir (D20.3). Yemeğini alanlar masaya geçerek yemek yeme canlandırması yapar. Drama çocukların önerileriyle doğaçlama devam eder. Drama sonunda çocuklara ve velilere “Hangi görevi üstlendiniz? Yardım ederken veya yardım alırken neler hissettiniz?” soruları yöneltilir. Katılımcılar duygu ve düşüncelerini paylaşır, birbirlerini dinler (SDB2.1). Deprem sonrasında güvenli bir yerde kalmanın, ailelerin ve öğretmenlerin yönlendirmelerine uymanın önemi konuşulur (D5.3).</w:t>
      </w:r>
    </w:p>
    <w:p w14:paraId="00855F88" w14:textId="38F0C611" w:rsidR="00AE6ADF" w:rsidRPr="004F2E97" w:rsidRDefault="00B61F39">
      <w:pPr>
        <w:keepNext/>
        <w:spacing w:before="80"/>
        <w:rPr>
          <w:color w:val="000000" w:themeColor="text1"/>
          <w:szCs w:val="20"/>
        </w:rPr>
      </w:pPr>
      <w:r w:rsidRPr="004F2E97">
        <w:rPr>
          <w:b/>
          <w:color w:val="002060"/>
          <w:szCs w:val="20"/>
        </w:rPr>
        <w:t>Müzik Etkinliği (Büyük Grup Etkinliği)</w:t>
      </w:r>
    </w:p>
    <w:p w14:paraId="17AE8FA5" w14:textId="728C59D3" w:rsidR="00AE6ADF" w:rsidRPr="004F2E97" w:rsidRDefault="00B61F39">
      <w:pPr>
        <w:keepNext/>
        <w:rPr>
          <w:szCs w:val="20"/>
        </w:rPr>
      </w:pPr>
      <w:r>
        <w:rPr>
          <w:color w:val="000000"/>
          <w:szCs w:val="20"/>
        </w:rPr>
        <w:t xml:space="preserve">Öğretmen </w:t>
      </w:r>
      <w:hyperlink r:id="rId13">
        <w:r w:rsidRPr="004F2E97">
          <w:rPr>
            <w:color w:val="0563C1"/>
            <w:szCs w:val="20"/>
            <w:u w:val="single"/>
          </w:rPr>
          <w:t>Kızılay Şarkısı</w:t>
        </w:r>
      </w:hyperlink>
      <w:r>
        <w:rPr>
          <w:color w:val="000000"/>
          <w:szCs w:val="20"/>
        </w:rPr>
        <w:t xml:space="preserve"> söyler. Çocuklar bölüm </w:t>
      </w:r>
      <w:proofErr w:type="spellStart"/>
      <w:r>
        <w:rPr>
          <w:color w:val="000000"/>
          <w:szCs w:val="20"/>
        </w:rPr>
        <w:t>bölüm</w:t>
      </w:r>
      <w:proofErr w:type="spellEnd"/>
      <w:r>
        <w:rPr>
          <w:color w:val="000000"/>
          <w:szCs w:val="20"/>
        </w:rPr>
        <w:t xml:space="preserve"> tekrar ederek şarkıya katılır (MSB.2.a). İstenirse aynı bölüm yeniden söylenir.</w:t>
      </w:r>
    </w:p>
    <w:p w14:paraId="1EC95901" w14:textId="77777777" w:rsidR="00C31793" w:rsidRPr="004F2E97" w:rsidRDefault="00C31793" w:rsidP="00C31793">
      <w:pPr>
        <w:pStyle w:val="Standard"/>
        <w:keepNext/>
        <w:widowControl/>
        <w:autoSpaceDE w:val="0"/>
        <w:rPr>
          <w:color w:val="FF0000"/>
          <w:sz w:val="20"/>
          <w:szCs w:val="20"/>
        </w:rPr>
      </w:pPr>
      <w:r w:rsidRPr="004F2E97">
        <w:rPr>
          <w:b/>
          <w:color w:val="FF0000"/>
          <w:sz w:val="20"/>
          <w:szCs w:val="20"/>
        </w:rPr>
        <w:t>KIZILAY ŞARKISI</w:t>
      </w:r>
    </w:p>
    <w:p w14:paraId="2D6832D9" w14:textId="77777777" w:rsidR="00C31793" w:rsidRPr="004F2E97" w:rsidRDefault="00C31793" w:rsidP="00C31793">
      <w:pPr>
        <w:spacing w:after="0" w:line="276" w:lineRule="auto"/>
        <w:rPr>
          <w:szCs w:val="20"/>
          <w:shd w:val="clear" w:color="auto" w:fill="FFFFFF"/>
        </w:rPr>
      </w:pPr>
      <w:r>
        <w:rPr>
          <w:szCs w:val="20"/>
          <w:shd w:val="clear" w:color="auto" w:fill="FFFFFF"/>
        </w:rPr>
        <w:t>Depremlerde, yangınlarda,</w:t>
      </w:r>
      <w:r>
        <w:rPr>
          <w:szCs w:val="20"/>
          <w:shd w:val="clear" w:color="auto" w:fill="FFFFFF"/>
        </w:rPr>
        <w:br/>
        <w:t xml:space="preserve">Hem </w:t>
      </w:r>
      <w:proofErr w:type="gramStart"/>
      <w:r>
        <w:rPr>
          <w:szCs w:val="20"/>
          <w:shd w:val="clear" w:color="auto" w:fill="FFFFFF"/>
        </w:rPr>
        <w:t>savaşta,</w:t>
      </w:r>
      <w:proofErr w:type="gramEnd"/>
      <w:r>
        <w:rPr>
          <w:szCs w:val="20"/>
          <w:shd w:val="clear" w:color="auto" w:fill="FFFFFF"/>
        </w:rPr>
        <w:t xml:space="preserve"> hem barışta,</w:t>
      </w:r>
      <w:r>
        <w:rPr>
          <w:szCs w:val="20"/>
          <w:shd w:val="clear" w:color="auto" w:fill="FFFFFF"/>
        </w:rPr>
        <w:br/>
      </w:r>
      <w:r>
        <w:rPr>
          <w:szCs w:val="20"/>
          <w:shd w:val="clear" w:color="auto" w:fill="FFFFFF"/>
        </w:rPr>
        <w:lastRenderedPageBreak/>
        <w:t>Sen koşarsın yardıma,</w:t>
      </w:r>
      <w:r>
        <w:rPr>
          <w:szCs w:val="20"/>
          <w:shd w:val="clear" w:color="auto" w:fill="FFFFFF"/>
        </w:rPr>
        <w:br/>
        <w:t>Güç verirsin yurduma.</w:t>
      </w:r>
      <w:r>
        <w:rPr>
          <w:szCs w:val="20"/>
          <w:shd w:val="clear" w:color="auto" w:fill="FFFFFF"/>
        </w:rPr>
        <w:br/>
      </w:r>
      <w:r>
        <w:rPr>
          <w:szCs w:val="20"/>
          <w:shd w:val="clear" w:color="auto" w:fill="FFFFFF"/>
        </w:rPr>
        <w:br/>
        <w:t>Sonsuza dek, güçlenerek,</w:t>
      </w:r>
      <w:r>
        <w:rPr>
          <w:szCs w:val="20"/>
          <w:shd w:val="clear" w:color="auto" w:fill="FFFFFF"/>
        </w:rPr>
        <w:br/>
        <w:t>Her acıyı sar Kızılay…</w:t>
      </w:r>
      <w:r>
        <w:rPr>
          <w:szCs w:val="20"/>
          <w:shd w:val="clear" w:color="auto" w:fill="FFFFFF"/>
        </w:rPr>
        <w:br/>
        <w:t xml:space="preserve">Söz ve müzik: </w:t>
      </w:r>
      <w:proofErr w:type="spellStart"/>
      <w:r>
        <w:rPr>
          <w:szCs w:val="20"/>
          <w:shd w:val="clear" w:color="auto" w:fill="FFFFFF"/>
        </w:rPr>
        <w:t>Sefai</w:t>
      </w:r>
      <w:proofErr w:type="spellEnd"/>
      <w:r>
        <w:rPr>
          <w:szCs w:val="20"/>
          <w:shd w:val="clear" w:color="auto" w:fill="FFFFFF"/>
        </w:rPr>
        <w:t xml:space="preserve"> ACAY (kısa bölüm)</w:t>
      </w:r>
    </w:p>
    <w:p w14:paraId="117388DD" w14:textId="77777777" w:rsidR="00AE6ADF" w:rsidRPr="004F2E97" w:rsidRDefault="00B61F39">
      <w:pPr>
        <w:keepNext/>
        <w:spacing w:before="80"/>
        <w:rPr>
          <w:szCs w:val="20"/>
        </w:rPr>
      </w:pPr>
      <w:r w:rsidRPr="004F2E97">
        <w:rPr>
          <w:b/>
          <w:color w:val="002060"/>
          <w:szCs w:val="20"/>
        </w:rPr>
        <w:t>Oyun ve Hareket Etkinliği (Bireysel Etkinlik)</w:t>
      </w:r>
    </w:p>
    <w:p w14:paraId="18562FD6" w14:textId="77777777" w:rsidR="00AE6ADF" w:rsidRPr="004F2E97" w:rsidRDefault="004818D0">
      <w:pPr>
        <w:rPr>
          <w:szCs w:val="20"/>
        </w:rPr>
      </w:pPr>
      <w:hyperlink r:id="rId14">
        <w:r w:rsidR="00B61F39" w:rsidRPr="004F2E97">
          <w:rPr>
            <w:color w:val="0563C1"/>
            <w:szCs w:val="20"/>
            <w:u w:val="single"/>
          </w:rPr>
          <w:t>Denge Oyunu</w:t>
        </w:r>
      </w:hyperlink>
      <w:r w:rsidR="00B61F39">
        <w:rPr>
          <w:color w:val="000000"/>
          <w:szCs w:val="20"/>
        </w:rPr>
        <w:t xml:space="preserve"> için masalara geçilir. Çocukların önüne az sayıda, kolay açılan büyük mandal ve geniş tahta çubuk konur. Öğretmen mandalı nasıl sıkacağını gösterir. Çocuklar mandalları parmak uçlarıyla açıp çubuğa takar (HSAB.2.b). Ardından mandal ve çubuklarla alçak bir yapı kurup üzerine hafif bir oyuncak yerleştirmeyi dener.</w:t>
      </w:r>
    </w:p>
    <w:p w14:paraId="3D75E0A6" w14:textId="77777777" w:rsidR="00AE6ADF" w:rsidRPr="004F2E97" w:rsidRDefault="00B61F39">
      <w:pPr>
        <w:rPr>
          <w:szCs w:val="20"/>
        </w:rPr>
      </w:pPr>
      <w:r>
        <w:rPr>
          <w:color w:val="000000"/>
          <w:szCs w:val="20"/>
        </w:rPr>
        <w:t>Yapı devrilirse yeniden kurulur. Çocuklar parçaların yerlerini değiştirerek oyunu sürdürür (E2.5). Mandalı açmakta zorlanan çocuğa yardım edilir. Oyun kısa tutulur; bitince malzemeler birlikte toplanır.</w:t>
      </w:r>
    </w:p>
    <w:p w14:paraId="4C584126" w14:textId="77777777" w:rsidR="008A698F" w:rsidRPr="004F2E97" w:rsidRDefault="008A698F" w:rsidP="008A698F">
      <w:pPr>
        <w:rPr>
          <w:szCs w:val="20"/>
        </w:rPr>
      </w:pPr>
      <w:r w:rsidRPr="004F2E97">
        <w:rPr>
          <w:color w:val="000000"/>
          <w:szCs w:val="20"/>
        </w:rPr>
        <w:t>Çocuklar ertesi gün görüşmek üzere uğurlanır.</w:t>
      </w:r>
    </w:p>
    <w:p w14:paraId="6E380F77" w14:textId="4DA76E38" w:rsidR="00AE6ADF" w:rsidRDefault="00B61F39">
      <w:pPr>
        <w:keepNext/>
        <w:spacing w:before="80"/>
        <w:rPr>
          <w:b/>
          <w:color w:val="F85883"/>
          <w:szCs w:val="20"/>
        </w:rPr>
      </w:pPr>
      <w:r w:rsidRPr="004F2E97">
        <w:rPr>
          <w:b/>
          <w:color w:val="F85883"/>
          <w:szCs w:val="20"/>
        </w:rPr>
        <w:t>GÜNÜ DEĞERLENDİRME</w:t>
      </w:r>
    </w:p>
    <w:p w14:paraId="3EF5A8E5" w14:textId="77777777" w:rsidR="008A698F" w:rsidRPr="00603650" w:rsidRDefault="008A698F" w:rsidP="008A698F">
      <w:pPr>
        <w:suppressAutoHyphens w:val="0"/>
        <w:spacing w:after="0"/>
        <w:rPr>
          <w:szCs w:val="20"/>
        </w:rPr>
      </w:pPr>
      <w:r w:rsidRPr="00603650">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398E398" w14:textId="77777777" w:rsidR="00AE6ADF" w:rsidRPr="004F2E97" w:rsidRDefault="00B61F39" w:rsidP="00D82CD2">
      <w:pPr>
        <w:pStyle w:val="ListeParagraf"/>
        <w:widowControl/>
        <w:numPr>
          <w:ilvl w:val="0"/>
          <w:numId w:val="4"/>
        </w:numPr>
        <w:ind w:left="284" w:hanging="284"/>
        <w:rPr>
          <w:szCs w:val="20"/>
        </w:rPr>
      </w:pPr>
      <w:proofErr w:type="spellStart"/>
      <w:r>
        <w:rPr>
          <w:color w:val="000000"/>
          <w:szCs w:val="20"/>
        </w:rPr>
        <w:t>Bugün</w:t>
      </w:r>
      <w:proofErr w:type="spellEnd"/>
      <w:r>
        <w:rPr>
          <w:color w:val="000000"/>
          <w:szCs w:val="20"/>
        </w:rPr>
        <w:t xml:space="preserve"> </w:t>
      </w:r>
      <w:proofErr w:type="spellStart"/>
      <w:r>
        <w:rPr>
          <w:color w:val="000000"/>
          <w:szCs w:val="20"/>
        </w:rPr>
        <w:t>Kızılayın</w:t>
      </w:r>
      <w:proofErr w:type="spellEnd"/>
      <w:r>
        <w:rPr>
          <w:color w:val="000000"/>
          <w:szCs w:val="20"/>
        </w:rPr>
        <w:t xml:space="preserve"> </w:t>
      </w:r>
      <w:proofErr w:type="spellStart"/>
      <w:r>
        <w:rPr>
          <w:color w:val="000000"/>
          <w:szCs w:val="20"/>
        </w:rPr>
        <w:t>hangi</w:t>
      </w:r>
      <w:proofErr w:type="spellEnd"/>
      <w:r>
        <w:rPr>
          <w:color w:val="000000"/>
          <w:szCs w:val="20"/>
        </w:rPr>
        <w:t xml:space="preserve"> </w:t>
      </w:r>
      <w:proofErr w:type="spellStart"/>
      <w:r>
        <w:rPr>
          <w:color w:val="000000"/>
          <w:szCs w:val="20"/>
        </w:rPr>
        <w:t>yardımını</w:t>
      </w:r>
      <w:proofErr w:type="spellEnd"/>
      <w:r>
        <w:rPr>
          <w:color w:val="000000"/>
          <w:szCs w:val="20"/>
        </w:rPr>
        <w:t xml:space="preserve"> </w:t>
      </w:r>
      <w:proofErr w:type="spellStart"/>
      <w:r>
        <w:rPr>
          <w:color w:val="000000"/>
          <w:szCs w:val="20"/>
        </w:rPr>
        <w:t>gördük</w:t>
      </w:r>
      <w:proofErr w:type="spellEnd"/>
      <w:r>
        <w:rPr>
          <w:color w:val="000000"/>
          <w:szCs w:val="20"/>
        </w:rPr>
        <w:t>?</w:t>
      </w:r>
    </w:p>
    <w:p w14:paraId="3B5FF631" w14:textId="77777777" w:rsidR="00AE6ADF" w:rsidRPr="004F2E97" w:rsidRDefault="00B61F39" w:rsidP="00D82CD2">
      <w:pPr>
        <w:pStyle w:val="ListeParagraf"/>
        <w:widowControl/>
        <w:numPr>
          <w:ilvl w:val="0"/>
          <w:numId w:val="4"/>
        </w:numPr>
        <w:ind w:left="284" w:hanging="284"/>
        <w:rPr>
          <w:szCs w:val="20"/>
        </w:rPr>
      </w:pPr>
      <w:r>
        <w:rPr>
          <w:color w:val="000000"/>
          <w:szCs w:val="20"/>
        </w:rPr>
        <w:t xml:space="preserve">Oyunda </w:t>
      </w:r>
      <w:proofErr w:type="spellStart"/>
      <w:r>
        <w:rPr>
          <w:color w:val="000000"/>
          <w:szCs w:val="20"/>
        </w:rPr>
        <w:t>misafirimize</w:t>
      </w:r>
      <w:proofErr w:type="spellEnd"/>
      <w:r>
        <w:rPr>
          <w:color w:val="000000"/>
          <w:szCs w:val="20"/>
        </w:rPr>
        <w:t xml:space="preserve"> </w:t>
      </w:r>
      <w:proofErr w:type="spellStart"/>
      <w:r>
        <w:rPr>
          <w:color w:val="000000"/>
          <w:szCs w:val="20"/>
        </w:rPr>
        <w:t>neler</w:t>
      </w:r>
      <w:proofErr w:type="spellEnd"/>
      <w:r>
        <w:rPr>
          <w:color w:val="000000"/>
          <w:szCs w:val="20"/>
        </w:rPr>
        <w:t xml:space="preserve"> </w:t>
      </w:r>
      <w:proofErr w:type="spellStart"/>
      <w:r>
        <w:rPr>
          <w:color w:val="000000"/>
          <w:szCs w:val="20"/>
        </w:rPr>
        <w:t>verdik</w:t>
      </w:r>
      <w:proofErr w:type="spellEnd"/>
      <w:r>
        <w:rPr>
          <w:color w:val="000000"/>
          <w:szCs w:val="20"/>
        </w:rPr>
        <w:t>?</w:t>
      </w:r>
    </w:p>
    <w:p w14:paraId="6B748393" w14:textId="77777777" w:rsidR="00AE6ADF" w:rsidRPr="004F2E97" w:rsidRDefault="00B61F39" w:rsidP="00D82CD2">
      <w:pPr>
        <w:pStyle w:val="ListeParagraf"/>
        <w:widowControl/>
        <w:numPr>
          <w:ilvl w:val="0"/>
          <w:numId w:val="4"/>
        </w:numPr>
        <w:ind w:left="284" w:hanging="284"/>
        <w:rPr>
          <w:szCs w:val="20"/>
        </w:rPr>
      </w:pPr>
      <w:r>
        <w:rPr>
          <w:color w:val="000000"/>
          <w:szCs w:val="20"/>
        </w:rPr>
        <w:t xml:space="preserve">Yardım </w:t>
      </w:r>
      <w:proofErr w:type="spellStart"/>
      <w:r>
        <w:rPr>
          <w:color w:val="000000"/>
          <w:szCs w:val="20"/>
        </w:rPr>
        <w:t>ederken</w:t>
      </w:r>
      <w:proofErr w:type="spellEnd"/>
      <w:r>
        <w:rPr>
          <w:color w:val="000000"/>
          <w:szCs w:val="20"/>
        </w:rPr>
        <w:t xml:space="preserve"> </w:t>
      </w:r>
      <w:proofErr w:type="spellStart"/>
      <w:r>
        <w:rPr>
          <w:color w:val="000000"/>
          <w:szCs w:val="20"/>
        </w:rPr>
        <w:t>nasıl</w:t>
      </w:r>
      <w:proofErr w:type="spellEnd"/>
      <w:r>
        <w:rPr>
          <w:color w:val="000000"/>
          <w:szCs w:val="20"/>
        </w:rPr>
        <w:t xml:space="preserve"> </w:t>
      </w:r>
      <w:proofErr w:type="spellStart"/>
      <w:r>
        <w:rPr>
          <w:color w:val="000000"/>
          <w:szCs w:val="20"/>
        </w:rPr>
        <w:t>hissettin</w:t>
      </w:r>
      <w:proofErr w:type="spellEnd"/>
      <w:r>
        <w:rPr>
          <w:color w:val="000000"/>
          <w:szCs w:val="20"/>
        </w:rPr>
        <w:t>?</w:t>
      </w:r>
    </w:p>
    <w:p w14:paraId="6FE88D12" w14:textId="77777777" w:rsidR="00AE6ADF" w:rsidRPr="004F2E97" w:rsidRDefault="00B61F39" w:rsidP="00D82CD2">
      <w:pPr>
        <w:pStyle w:val="ListeParagraf"/>
        <w:widowControl/>
        <w:numPr>
          <w:ilvl w:val="0"/>
          <w:numId w:val="4"/>
        </w:numPr>
        <w:ind w:left="284" w:hanging="284"/>
        <w:rPr>
          <w:szCs w:val="20"/>
        </w:rPr>
      </w:pPr>
      <w:proofErr w:type="spellStart"/>
      <w:r>
        <w:rPr>
          <w:color w:val="000000"/>
          <w:szCs w:val="20"/>
        </w:rPr>
        <w:t>Oyuncaklarını</w:t>
      </w:r>
      <w:proofErr w:type="spellEnd"/>
      <w:r>
        <w:rPr>
          <w:color w:val="000000"/>
          <w:szCs w:val="20"/>
        </w:rPr>
        <w:t xml:space="preserve"> </w:t>
      </w:r>
      <w:proofErr w:type="spellStart"/>
      <w:r>
        <w:rPr>
          <w:color w:val="000000"/>
          <w:szCs w:val="20"/>
        </w:rPr>
        <w:t>toplayamayan</w:t>
      </w:r>
      <w:proofErr w:type="spellEnd"/>
      <w:r>
        <w:rPr>
          <w:color w:val="000000"/>
          <w:szCs w:val="20"/>
        </w:rPr>
        <w:t xml:space="preserve"> </w:t>
      </w:r>
      <w:proofErr w:type="spellStart"/>
      <w:r>
        <w:rPr>
          <w:color w:val="000000"/>
          <w:szCs w:val="20"/>
        </w:rPr>
        <w:t>arkadaşına</w:t>
      </w:r>
      <w:proofErr w:type="spellEnd"/>
      <w:r>
        <w:rPr>
          <w:color w:val="000000"/>
          <w:szCs w:val="20"/>
        </w:rPr>
        <w:t xml:space="preserve"> </w:t>
      </w:r>
      <w:proofErr w:type="spellStart"/>
      <w:r>
        <w:rPr>
          <w:color w:val="000000"/>
          <w:szCs w:val="20"/>
        </w:rPr>
        <w:t>nasıl</w:t>
      </w:r>
      <w:proofErr w:type="spellEnd"/>
      <w:r>
        <w:rPr>
          <w:color w:val="000000"/>
          <w:szCs w:val="20"/>
        </w:rPr>
        <w:t xml:space="preserve"> </w:t>
      </w:r>
      <w:proofErr w:type="spellStart"/>
      <w:r>
        <w:rPr>
          <w:color w:val="000000"/>
          <w:szCs w:val="20"/>
        </w:rPr>
        <w:t>yardım</w:t>
      </w:r>
      <w:proofErr w:type="spellEnd"/>
      <w:r>
        <w:rPr>
          <w:color w:val="000000"/>
          <w:szCs w:val="20"/>
        </w:rPr>
        <w:t xml:space="preserve"> </w:t>
      </w:r>
      <w:proofErr w:type="spellStart"/>
      <w:r>
        <w:rPr>
          <w:color w:val="000000"/>
          <w:szCs w:val="20"/>
        </w:rPr>
        <w:t>edebilirsin</w:t>
      </w:r>
      <w:proofErr w:type="spellEnd"/>
      <w:r>
        <w:rPr>
          <w:color w:val="000000"/>
          <w:szCs w:val="20"/>
        </w:rPr>
        <w:t>?</w:t>
      </w:r>
    </w:p>
    <w:p w14:paraId="4778D051" w14:textId="77777777" w:rsidR="00AE6ADF" w:rsidRPr="004F2E97" w:rsidRDefault="00B61F39" w:rsidP="00D82CD2">
      <w:pPr>
        <w:pStyle w:val="ListeParagraf"/>
        <w:widowControl/>
        <w:numPr>
          <w:ilvl w:val="0"/>
          <w:numId w:val="4"/>
        </w:numPr>
        <w:ind w:left="284" w:hanging="284"/>
        <w:rPr>
          <w:szCs w:val="20"/>
        </w:rPr>
      </w:pPr>
      <w:proofErr w:type="spellStart"/>
      <w:r>
        <w:rPr>
          <w:color w:val="000000"/>
          <w:szCs w:val="20"/>
        </w:rPr>
        <w:t>Bugün</w:t>
      </w:r>
      <w:proofErr w:type="spellEnd"/>
      <w:r>
        <w:rPr>
          <w:color w:val="000000"/>
          <w:szCs w:val="20"/>
        </w:rPr>
        <w:t xml:space="preserve"> </w:t>
      </w:r>
      <w:proofErr w:type="spellStart"/>
      <w:r>
        <w:rPr>
          <w:color w:val="000000"/>
          <w:szCs w:val="20"/>
        </w:rPr>
        <w:t>hangi</w:t>
      </w:r>
      <w:proofErr w:type="spellEnd"/>
      <w:r>
        <w:rPr>
          <w:color w:val="000000"/>
          <w:szCs w:val="20"/>
        </w:rPr>
        <w:t xml:space="preserve"> </w:t>
      </w:r>
      <w:proofErr w:type="spellStart"/>
      <w:r>
        <w:rPr>
          <w:color w:val="000000"/>
          <w:szCs w:val="20"/>
        </w:rPr>
        <w:t>işi</w:t>
      </w:r>
      <w:proofErr w:type="spellEnd"/>
      <w:r>
        <w:rPr>
          <w:color w:val="000000"/>
          <w:szCs w:val="20"/>
        </w:rPr>
        <w:t xml:space="preserve"> </w:t>
      </w:r>
      <w:proofErr w:type="spellStart"/>
      <w:r>
        <w:rPr>
          <w:color w:val="000000"/>
          <w:szCs w:val="20"/>
        </w:rPr>
        <w:t>kendin</w:t>
      </w:r>
      <w:proofErr w:type="spellEnd"/>
      <w:r>
        <w:rPr>
          <w:color w:val="000000"/>
          <w:szCs w:val="20"/>
        </w:rPr>
        <w:t xml:space="preserve"> </w:t>
      </w:r>
      <w:proofErr w:type="spellStart"/>
      <w:r>
        <w:rPr>
          <w:color w:val="000000"/>
          <w:szCs w:val="20"/>
        </w:rPr>
        <w:t>yaptın</w:t>
      </w:r>
      <w:proofErr w:type="spellEnd"/>
      <w:r>
        <w:rPr>
          <w:color w:val="000000"/>
          <w:szCs w:val="20"/>
        </w:rPr>
        <w:t>?</w:t>
      </w:r>
    </w:p>
    <w:p w14:paraId="48FFFCCC" w14:textId="71308FC9" w:rsidR="008A698F" w:rsidRDefault="008A698F" w:rsidP="004F2E97">
      <w:pPr>
        <w:rPr>
          <w:b/>
          <w:color w:val="F85883"/>
        </w:rPr>
      </w:pPr>
      <w:r>
        <w:t xml:space="preserve">Çocuklar </w:t>
      </w:r>
      <w:proofErr w:type="spellStart"/>
      <w:r>
        <w:t>Kızılayın</w:t>
      </w:r>
      <w:proofErr w:type="spellEnd"/>
      <w:r>
        <w:t xml:space="preserve"> yaptığı yardımları tanıdı, </w:t>
      </w:r>
      <w:proofErr w:type="spellStart"/>
      <w:r>
        <w:t>dramada</w:t>
      </w:r>
      <w:proofErr w:type="spellEnd"/>
      <w:r>
        <w:t xml:space="preserve"> görev paylaşarak yardımlaşmayı canlandırdı; yırtma–yapıştırma ve mandalla denge çalışmalarına katıldı. Kısa yönergeler, hareketleri göstererek anlatma ve gerektiğinde verilen bireysel destek, çocukların çalışmaları sürdürmesini kolaylaştırdı. Somut malzemelerle desteklenen sanat, hikâye, müzik ve oyun etkinlikleri yaş grubuna uygun bulundu; plan, yardımlaşma bilincini ve küçük kas becerilerini destekledi.</w:t>
      </w:r>
    </w:p>
    <w:p w14:paraId="50FEA977" w14:textId="77777777" w:rsidR="004F2E97" w:rsidRPr="004F2E97" w:rsidRDefault="00B61F39" w:rsidP="004F2E97">
      <w:pPr>
        <w:keepNext/>
        <w:rPr>
          <w:b/>
          <w:color w:val="FB7D34"/>
          <w:szCs w:val="20"/>
        </w:rPr>
      </w:pPr>
      <w:r w:rsidRPr="004F2E97">
        <w:rPr>
          <w:b/>
          <w:color w:val="F85883"/>
          <w:szCs w:val="20"/>
        </w:rPr>
        <w:t>FARKLILAŞTIRMA</w:t>
      </w:r>
    </w:p>
    <w:p w14:paraId="54B827AA" w14:textId="77777777" w:rsidR="004F2E97" w:rsidRPr="004F2E97" w:rsidRDefault="00B61F39" w:rsidP="004F2E97">
      <w:pPr>
        <w:rPr>
          <w:szCs w:val="20"/>
        </w:rPr>
      </w:pPr>
      <w:r>
        <w:rPr>
          <w:b/>
          <w:color w:val="002060"/>
          <w:szCs w:val="20"/>
        </w:rPr>
        <w:t>Zenginleştirme:</w:t>
      </w:r>
      <w:r>
        <w:rPr>
          <w:color w:val="000000"/>
        </w:rPr>
        <w:t xml:space="preserve"> Çocuk, hikâyedeki bir kişinin başka neye ihtiyaç duyabileceğini söyleyebilir. Çadır resmine istediği bir kişiyi veya yardım malzemesini ekleyebilir. Şarkının kısa bir bölümünü tek başına söyleyebilir. Denge oyununda mandalların yerini değiştirerek yeni bir yapı oluşturmayı deneyebilir.</w:t>
      </w:r>
    </w:p>
    <w:p w14:paraId="37D6766E" w14:textId="77777777" w:rsidR="004F2E97" w:rsidRPr="004F2E97" w:rsidRDefault="00B61F39" w:rsidP="004F2E97">
      <w:pPr>
        <w:rPr>
          <w:szCs w:val="20"/>
        </w:rPr>
      </w:pPr>
      <w:r>
        <w:rPr>
          <w:b/>
          <w:color w:val="002060"/>
          <w:szCs w:val="20"/>
        </w:rPr>
        <w:t>Destekleme:</w:t>
      </w:r>
      <w:r>
        <w:rPr>
          <w:color w:val="000000"/>
        </w:rPr>
        <w:t xml:space="preserve"> Hikâye kısa bölümler hâlinde okunabilir; çocuk duygu ve düşüncesini görsel göstererek veya kısa ifadelerle paylaşabilir. Sanat çalışmasında büyük, önceden kesilmiş parçalar ve kalın boya kalemleri sunulabilir. Çocuk şarkının tekrarlanan bölümüne katılabilir. Denge oyununda kolay açılan mandallar kullanılabilir ve mandalı sıkma hareketi birlikte yapılabilir.</w:t>
      </w:r>
    </w:p>
    <w:p w14:paraId="398A335A" w14:textId="77777777" w:rsidR="004F2E97" w:rsidRPr="004F2E97" w:rsidRDefault="00B61F39" w:rsidP="004F2E97">
      <w:pPr>
        <w:keepNext/>
        <w:rPr>
          <w:b/>
          <w:color w:val="FB7D34"/>
          <w:szCs w:val="20"/>
        </w:rPr>
      </w:pPr>
      <w:r w:rsidRPr="004F2E97">
        <w:rPr>
          <w:b/>
          <w:color w:val="F85883"/>
          <w:szCs w:val="20"/>
        </w:rPr>
        <w:t>AİLE VE TOPLUM KATILIMI</w:t>
      </w:r>
    </w:p>
    <w:p w14:paraId="05E0D1ED" w14:textId="1F91E944" w:rsidR="00AE6ADF" w:rsidRPr="004F2E97" w:rsidRDefault="00B61F39" w:rsidP="004F2E97">
      <w:pPr>
        <w:rPr>
          <w:szCs w:val="20"/>
        </w:rPr>
      </w:pPr>
      <w:r>
        <w:rPr>
          <w:b/>
          <w:color w:val="002060"/>
          <w:szCs w:val="20"/>
        </w:rPr>
        <w:t>Aile Katılımı:</w:t>
      </w:r>
      <w:r>
        <w:rPr>
          <w:color w:val="000000"/>
        </w:rPr>
        <w:t xml:space="preserve"> Ailelere aşağıdaki bilgi notu iletilir. Evde küçük bir işi çocuklarıyla paylaşmaları ve yardımlaşma üzerine sohbet etmeleri önerilir. İ</w:t>
      </w:r>
    </w:p>
    <w:p w14:paraId="792C8893" w14:textId="77777777" w:rsidR="008A698F" w:rsidRDefault="00B61F39" w:rsidP="008A698F">
      <w:pPr>
        <w:keepNext/>
        <w:spacing w:before="80"/>
        <w:rPr>
          <w:color w:val="000000"/>
          <w:szCs w:val="20"/>
        </w:rPr>
      </w:pPr>
      <w:r w:rsidRPr="004F2E97">
        <w:rPr>
          <w:b/>
          <w:color w:val="002060"/>
          <w:szCs w:val="20"/>
        </w:rPr>
        <w:t>Toplum Katılımı</w:t>
      </w:r>
      <w:r w:rsidR="000021F0" w:rsidRPr="004F2E97">
        <w:rPr>
          <w:b/>
          <w:color w:val="002060"/>
          <w:szCs w:val="20"/>
        </w:rPr>
        <w:t xml:space="preserve">: </w:t>
      </w:r>
      <w:r w:rsidRPr="004F2E97">
        <w:rPr>
          <w:color w:val="000000"/>
          <w:szCs w:val="20"/>
        </w:rPr>
        <w:t>Kızılay görevlisi veya gönüllüsü sınıfa çağrılarak çocukların sorularını yanıtlayabilir. Bir yardım çalışması yapılacaksa önce yerel birimle görüşülerek ihtiyaçlar ve kabul edilen malzemeler öğrenilir. Ailelerin gönüllü katılımıyla uygun malzemeler hazırlanabilir; çocuklar bu çalışmaya resimleriyle eşlik edebilir.</w:t>
      </w:r>
    </w:p>
    <w:p w14:paraId="33690FF6" w14:textId="77777777" w:rsidR="004818D0" w:rsidRPr="004F2E97" w:rsidRDefault="004818D0" w:rsidP="004818D0">
      <w:pPr>
        <w:suppressAutoHyphens w:val="0"/>
        <w:spacing w:after="0" w:line="240" w:lineRule="auto"/>
        <w:rPr>
          <w:rFonts w:eastAsia="Times New Roman" w:cs="Times New Roman"/>
          <w:szCs w:val="20"/>
          <w:lang w:eastAsia="tr-TR"/>
        </w:rPr>
      </w:pPr>
      <w:r w:rsidRPr="004F2E97">
        <w:rPr>
          <w:rFonts w:eastAsia="Times New Roman" w:cs="Times New Roman"/>
          <w:b/>
          <w:bCs/>
          <w:color w:val="002060"/>
          <w:szCs w:val="20"/>
          <w:lang w:eastAsia="tr-TR"/>
        </w:rPr>
        <w:t>AİLE BİLGİ NOTU</w:t>
      </w:r>
      <w:r w:rsidRPr="004F2E97">
        <w:rPr>
          <w:rFonts w:eastAsia="Times New Roman" w:cs="Times New Roman"/>
          <w:b/>
          <w:bCs/>
          <w:szCs w:val="20"/>
          <w:lang w:eastAsia="tr-TR"/>
        </w:rPr>
        <w:t xml:space="preserve"> </w:t>
      </w:r>
      <w:r w:rsidRPr="004F2E97">
        <w:rPr>
          <w:rFonts w:ascii="Segoe UI Emoji" w:eastAsia="Times New Roman" w:hAnsi="Segoe UI Emoji" w:cs="Segoe UI Emoji"/>
          <w:b/>
          <w:bCs/>
          <w:szCs w:val="20"/>
          <w:lang w:eastAsia="tr-TR"/>
        </w:rPr>
        <w:t>🌙</w:t>
      </w:r>
      <w:r w:rsidRPr="004F2E97">
        <w:rPr>
          <w:rFonts w:eastAsia="Times New Roman" w:cs="Times New Roman"/>
          <w:szCs w:val="20"/>
          <w:lang w:eastAsia="tr-TR"/>
        </w:rPr>
        <w:br/>
      </w:r>
      <w:r w:rsidRPr="004F2E97">
        <w:rPr>
          <w:rFonts w:eastAsia="Times New Roman" w:cs="Times New Roman"/>
          <w:b/>
          <w:bCs/>
          <w:szCs w:val="20"/>
          <w:lang w:eastAsia="tr-TR"/>
        </w:rPr>
        <w:t>Küçük Yardımlar, Büyük Mutluluklar</w:t>
      </w:r>
    </w:p>
    <w:p w14:paraId="60960CE8" w14:textId="77777777" w:rsidR="004818D0" w:rsidRPr="004F2E97" w:rsidRDefault="004818D0" w:rsidP="004818D0">
      <w:pPr>
        <w:suppressAutoHyphens w:val="0"/>
        <w:spacing w:after="0" w:line="240" w:lineRule="auto"/>
        <w:rPr>
          <w:rFonts w:eastAsia="Times New Roman" w:cs="Times New Roman"/>
          <w:szCs w:val="20"/>
          <w:lang w:eastAsia="tr-TR"/>
        </w:rPr>
      </w:pPr>
      <w:r w:rsidRPr="004F2E97">
        <w:rPr>
          <w:rFonts w:eastAsia="Times New Roman" w:cs="Times New Roman"/>
          <w:szCs w:val="20"/>
          <w:lang w:eastAsia="tr-TR"/>
        </w:rPr>
        <w:t>Değerli Ailemiz,</w:t>
      </w:r>
      <w:r w:rsidRPr="004F2E97">
        <w:rPr>
          <w:rFonts w:eastAsia="Times New Roman" w:cs="Times New Roman"/>
          <w:szCs w:val="20"/>
          <w:lang w:eastAsia="tr-TR"/>
        </w:rPr>
        <w:br/>
        <w:t>Çocuğunuzla Kızılay</w:t>
      </w:r>
      <w:r>
        <w:rPr>
          <w:rFonts w:eastAsia="Times New Roman" w:cs="Times New Roman"/>
          <w:szCs w:val="20"/>
          <w:lang w:eastAsia="tr-TR"/>
        </w:rPr>
        <w:t>’</w:t>
      </w:r>
      <w:r w:rsidRPr="004F2E97">
        <w:rPr>
          <w:rFonts w:eastAsia="Times New Roman" w:cs="Times New Roman"/>
          <w:szCs w:val="20"/>
          <w:lang w:eastAsia="tr-TR"/>
        </w:rPr>
        <w:t>ın ihtiyaç duyan insanlara yiyecek, giyecek ve barınma desteği sağladığı üzerine sohbet edebilirsiniz. “Birinin yardıma ihtiyacı olduğunu nasıl anlarız?” ve “Biz nasıl yardımcı olabiliriz?” sorularıyla düşüncelerini paylaşmasını sağlayabilirsiniz.</w:t>
      </w:r>
    </w:p>
    <w:p w14:paraId="777A177D" w14:textId="77777777" w:rsidR="004818D0" w:rsidRPr="004F2E97" w:rsidRDefault="004818D0" w:rsidP="004818D0">
      <w:pPr>
        <w:suppressAutoHyphens w:val="0"/>
        <w:spacing w:after="0" w:line="240" w:lineRule="auto"/>
        <w:rPr>
          <w:rFonts w:eastAsia="Times New Roman" w:cs="Times New Roman"/>
          <w:szCs w:val="20"/>
          <w:lang w:eastAsia="tr-TR"/>
        </w:rPr>
      </w:pPr>
      <w:r w:rsidRPr="004F2E97">
        <w:rPr>
          <w:rFonts w:eastAsia="Times New Roman" w:cs="Times New Roman"/>
          <w:szCs w:val="20"/>
          <w:lang w:eastAsia="tr-TR"/>
        </w:rPr>
        <w:t>Birlikte temiz ve kullanılabilir giysi, oyuncak veya kitapları inceleyerek çocuğunuzun gönüllü olarak paylaşmak istediklerini ayırabilirsiniz. Yardım ulaştıracağınız yerin ihtiyaçlarını öğrenerek uygun eşyaları birlikte hazırlayabilirsiniz.</w:t>
      </w:r>
    </w:p>
    <w:p w14:paraId="21E4163D" w14:textId="77777777" w:rsidR="004818D0" w:rsidRPr="004F2E97" w:rsidRDefault="004818D0" w:rsidP="004818D0">
      <w:pPr>
        <w:suppressAutoHyphens w:val="0"/>
        <w:spacing w:after="0" w:line="240" w:lineRule="auto"/>
        <w:rPr>
          <w:rFonts w:eastAsia="Times New Roman" w:cs="Times New Roman"/>
          <w:szCs w:val="20"/>
          <w:lang w:eastAsia="tr-TR"/>
        </w:rPr>
      </w:pPr>
      <w:r w:rsidRPr="004F2E97">
        <w:rPr>
          <w:rFonts w:eastAsia="Times New Roman" w:cs="Times New Roman"/>
          <w:szCs w:val="20"/>
          <w:lang w:eastAsia="tr-TR"/>
        </w:rPr>
        <w:lastRenderedPageBreak/>
        <w:t xml:space="preserve">Yardımlaşmanın yalnızca eşya vermek olmadığını; birinin işini kolaylaştırmanın ve yanında olmanın da birer yardım olduğunu günlük yaşamdan örneklerle anlatabilirsiniz. </w:t>
      </w:r>
      <w:r w:rsidRPr="004F2E97">
        <w:rPr>
          <w:rFonts w:ascii="Segoe UI Emoji" w:eastAsia="Times New Roman" w:hAnsi="Segoe UI Emoji" w:cs="Segoe UI Emoji"/>
          <w:szCs w:val="20"/>
          <w:lang w:eastAsia="tr-TR"/>
        </w:rPr>
        <w:t>🌸</w:t>
      </w:r>
    </w:p>
    <w:p w14:paraId="36C94CAA" w14:textId="77777777" w:rsidR="00AE6ADF" w:rsidRPr="004F2E97" w:rsidRDefault="00B61F39">
      <w:pPr>
        <w:keepNext/>
        <w:spacing w:before="80"/>
        <w:rPr>
          <w:szCs w:val="20"/>
        </w:rPr>
      </w:pPr>
      <w:r w:rsidRPr="004F2E97">
        <w:rPr>
          <w:b/>
          <w:color w:val="F85883"/>
          <w:szCs w:val="20"/>
        </w:rPr>
        <w:t>ALTERNATİF LİNKLER VE ÖNERİLER</w:t>
      </w:r>
    </w:p>
    <w:p w14:paraId="638EDED0" w14:textId="77777777" w:rsidR="00AE6ADF" w:rsidRPr="004F2E97" w:rsidRDefault="004818D0">
      <w:pPr>
        <w:rPr>
          <w:color w:val="0563C1"/>
          <w:szCs w:val="20"/>
          <w:u w:val="single"/>
        </w:rPr>
      </w:pPr>
      <w:hyperlink r:id="rId15">
        <w:r w:rsidR="00B61F39" w:rsidRPr="004F2E97">
          <w:rPr>
            <w:color w:val="0563C1"/>
            <w:szCs w:val="20"/>
            <w:u w:val="single"/>
          </w:rPr>
          <w:t>Kızılay Haftası Gösterisi</w:t>
        </w:r>
      </w:hyperlink>
    </w:p>
    <w:p w14:paraId="7B06AF38" w14:textId="77777777" w:rsidR="00365C87" w:rsidRDefault="004818D0">
      <w:r>
        <w:t xml:space="preserve">Alternatif eğitici film: </w:t>
      </w:r>
      <w:hyperlink r:id="rId16">
        <w:r w:rsidRPr="004F2E97">
          <w:rPr>
            <w:color w:val="0563C1"/>
            <w:szCs w:val="20"/>
            <w:u w:val="single"/>
          </w:rPr>
          <w:t>Temel İlkeler Serüveni</w:t>
        </w:r>
      </w:hyperlink>
      <w:r>
        <w:t xml:space="preserve"> içinden kısa bir bölüm seçilebilir.</w:t>
      </w:r>
    </w:p>
    <w:p w14:paraId="4A7CF97E" w14:textId="77777777" w:rsidR="000021F0" w:rsidRPr="004F2E97" w:rsidRDefault="000021F0">
      <w:pPr>
        <w:spacing w:after="0"/>
        <w:rPr>
          <w:color w:val="0563C1"/>
          <w:szCs w:val="20"/>
          <w:u w:val="single"/>
        </w:rPr>
      </w:pPr>
    </w:p>
    <w:p w14:paraId="377C443F" w14:textId="77777777" w:rsidR="000021F0" w:rsidRPr="004F2E97" w:rsidRDefault="000021F0">
      <w:pPr>
        <w:spacing w:after="0"/>
        <w:rPr>
          <w:color w:val="0563C1"/>
          <w:szCs w:val="20"/>
          <w:u w:val="single"/>
        </w:rPr>
      </w:pPr>
    </w:p>
    <w:p w14:paraId="3552E6D3" w14:textId="77777777" w:rsidR="000021F0" w:rsidRPr="004F2E97" w:rsidRDefault="000021F0" w:rsidP="000021F0">
      <w:pPr>
        <w:spacing w:after="0" w:line="240" w:lineRule="auto"/>
        <w:ind w:left="-284"/>
        <w:rPr>
          <w:szCs w:val="20"/>
        </w:rPr>
      </w:pPr>
      <w:r w:rsidRPr="004F2E97">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4F2E97">
        <w:rPr>
          <w:szCs w:val="20"/>
        </w:rPr>
        <w:t xml:space="preserve"> </w:t>
      </w:r>
      <w:r w:rsidR="00B61F39" w:rsidRPr="004F2E97">
        <w:rPr>
          <w:noProof/>
          <w:szCs w:val="20"/>
        </w:rPr>
        <w:drawing>
          <wp:inline distT="0" distB="0" distL="0" distR="0" wp14:anchorId="486E007F" wp14:editId="3F15EBCB">
            <wp:extent cx="438150" cy="219075"/>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421C7A69" w14:textId="77777777" w:rsidR="008A698F" w:rsidRPr="004F2E97" w:rsidRDefault="008A698F">
      <w:pPr>
        <w:spacing w:after="0" w:line="240" w:lineRule="auto"/>
        <w:ind w:left="-284"/>
        <w:rPr>
          <w:szCs w:val="20"/>
        </w:rPr>
      </w:pPr>
    </w:p>
    <w:sectPr w:rsidR="008A698F" w:rsidRPr="004F2E97">
      <w:pgSz w:w="11906" w:h="16838"/>
      <w:pgMar w:top="600" w:right="424" w:bottom="560" w:left="851" w:header="280" w:footer="28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31A99"/>
    <w:multiLevelType w:val="hybridMultilevel"/>
    <w:tmpl w:val="301033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D673D7D"/>
    <w:multiLevelType w:val="multilevel"/>
    <w:tmpl w:val="406AAD9A"/>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07B2E2B"/>
    <w:multiLevelType w:val="multilevel"/>
    <w:tmpl w:val="B49688C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9267D04"/>
    <w:multiLevelType w:val="multilevel"/>
    <w:tmpl w:val="A84877F2"/>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DF"/>
    <w:rsid w:val="000021F0"/>
    <w:rsid w:val="00192BC9"/>
    <w:rsid w:val="00365C87"/>
    <w:rsid w:val="004818D0"/>
    <w:rsid w:val="004F2E97"/>
    <w:rsid w:val="008A698F"/>
    <w:rsid w:val="009325B4"/>
    <w:rsid w:val="00994284"/>
    <w:rsid w:val="00AE6ADF"/>
    <w:rsid w:val="00B61F39"/>
    <w:rsid w:val="00C31793"/>
    <w:rsid w:val="00D82C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6BBD6"/>
  <w15:docId w15:val="{A395709E-4709-4AE1-B199-44D7EE1E0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52" w:lineRule="auto"/>
    </w:pPr>
    <w:rPr>
      <w:rFonts w:ascii="Comic Sans MS" w:eastAsia="Comic Sans MS" w:hAnsi="Comic Sans MS" w:cs="Comic Sans MS"/>
      <w:sz w:val="20"/>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mic Sans MS" w:eastAsia="Comic Sans MS" w:hAnsi="Comic Sans MS" w:cs="Comic Sans MS"/>
    </w:rPr>
  </w:style>
  <w:style w:type="character" w:customStyle="1" w:styleId="WW8Num1z2">
    <w:name w:val="WW8Num1z2"/>
    <w:qFormat/>
    <w:rPr>
      <w:rFonts w:ascii="Comic Sans MS" w:eastAsia="Comic Sans MS" w:hAnsi="Comic Sans MS" w:cs="Comic Sans MS"/>
    </w:rPr>
  </w:style>
  <w:style w:type="character" w:customStyle="1" w:styleId="WW8Num1z3">
    <w:name w:val="WW8Num1z3"/>
    <w:qFormat/>
    <w:rPr>
      <w:rFonts w:ascii="Comic Sans MS" w:eastAsia="Comic Sans MS" w:hAnsi="Comic Sans MS" w:cs="Comic Sans MS"/>
    </w:rPr>
  </w:style>
  <w:style w:type="character" w:customStyle="1" w:styleId="WW8Num2z0">
    <w:name w:val="WW8Num2z0"/>
    <w:qFormat/>
    <w:rPr>
      <w:rFonts w:ascii="Comic Sans MS" w:eastAsia="Comic Sans MS" w:hAnsi="Comic Sans MS" w:cs="Comic Sans MS"/>
    </w:rPr>
  </w:style>
  <w:style w:type="character" w:customStyle="1" w:styleId="WW8Num2z1">
    <w:name w:val="WW8Num2z1"/>
    <w:qFormat/>
    <w:rPr>
      <w:rFonts w:ascii="Comic Sans MS" w:eastAsia="Comic Sans MS" w:hAnsi="Comic Sans MS" w:cs="Comic Sans MS"/>
    </w:rPr>
  </w:style>
  <w:style w:type="character" w:customStyle="1" w:styleId="WW8Num2z2">
    <w:name w:val="WW8Num2z2"/>
    <w:qFormat/>
    <w:rPr>
      <w:rFonts w:ascii="Comic Sans MS" w:eastAsia="Comic Sans MS" w:hAnsi="Comic Sans MS" w:cs="Comic Sans MS"/>
    </w:rPr>
  </w:style>
  <w:style w:type="character" w:customStyle="1" w:styleId="WW8Num3z0">
    <w:name w:val="WW8Num3z0"/>
    <w:qFormat/>
    <w:rPr>
      <w:rFonts w:ascii="Comic Sans MS" w:eastAsia="Comic Sans MS" w:hAnsi="Comic Sans MS" w:cs="Comic Sans MS"/>
    </w:rPr>
  </w:style>
  <w:style w:type="character" w:customStyle="1" w:styleId="WW8Num3z1">
    <w:name w:val="WW8Num3z1"/>
    <w:qFormat/>
    <w:rPr>
      <w:rFonts w:ascii="Comic Sans MS" w:eastAsia="Comic Sans MS" w:hAnsi="Comic Sans MS" w:cs="Comic Sans MS"/>
    </w:rPr>
  </w:style>
  <w:style w:type="character" w:customStyle="1" w:styleId="WW8Num3z2">
    <w:name w:val="WW8Num3z2"/>
    <w:qFormat/>
    <w:rPr>
      <w:rFonts w:ascii="Comic Sans MS" w:eastAsia="Comic Sans MS" w:hAnsi="Comic Sans MS" w:cs="Comic Sans MS"/>
    </w:rPr>
  </w:style>
  <w:style w:type="character" w:customStyle="1" w:styleId="WW8Num4z0">
    <w:name w:val="WW8Num4z0"/>
    <w:qFormat/>
    <w:rPr>
      <w:rFonts w:ascii="Comic Sans MS" w:eastAsia="Comic Sans MS" w:hAnsi="Comic Sans MS" w:cs="Comic Sans MS"/>
      <w:color w:val="000000"/>
    </w:rPr>
  </w:style>
  <w:style w:type="character" w:customStyle="1" w:styleId="WW8Num4z1">
    <w:name w:val="WW8Num4z1"/>
    <w:qFormat/>
    <w:rPr>
      <w:rFonts w:ascii="Comic Sans MS" w:eastAsia="Comic Sans MS" w:hAnsi="Comic Sans MS" w:cs="Comic Sans MS"/>
    </w:rPr>
  </w:style>
  <w:style w:type="character" w:customStyle="1" w:styleId="WW8Num4z2">
    <w:name w:val="WW8Num4z2"/>
    <w:qFormat/>
    <w:rPr>
      <w:rFonts w:ascii="Comic Sans MS" w:eastAsia="Comic Sans MS" w:hAnsi="Comic Sans MS" w:cs="Comic Sans MS"/>
    </w:rPr>
  </w:style>
  <w:style w:type="character" w:customStyle="1" w:styleId="WW8Num4z3">
    <w:name w:val="WW8Num4z3"/>
    <w:qFormat/>
    <w:rPr>
      <w:rFonts w:ascii="Comic Sans MS" w:eastAsia="Comic Sans MS" w:hAnsi="Comic Sans MS" w:cs="Comic Sans MS"/>
    </w:rPr>
  </w:style>
  <w:style w:type="character" w:customStyle="1" w:styleId="oypena">
    <w:name w:val="oypena"/>
    <w:basedOn w:val="VarsaylanParagrafYazTipi"/>
    <w:qFormat/>
  </w:style>
  <w:style w:type="character" w:customStyle="1" w:styleId="Balk1Char">
    <w:name w:val="Başlık 1 Char"/>
    <w:qFormat/>
    <w:rPr>
      <w:rFonts w:ascii="Comic Sans MS" w:eastAsia="Comic Sans MS" w:hAnsi="Comic Sans MS" w:cs="Comic Sans MS"/>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Comic Sans MS" w:eastAsia="Comic Sans MS" w:hAnsi="Comic Sans MS" w:cs="Comic Sans MS" w:hint="eastAsia"/>
      <w:color w:val="0563C1"/>
      <w:u w:val="single"/>
    </w:rPr>
  </w:style>
  <w:style w:type="character" w:styleId="Gl">
    <w:name w:val="Strong"/>
    <w:uiPriority w:val="22"/>
    <w:qFormat/>
    <w:rPr>
      <w:b/>
      <w:bCs/>
    </w:rPr>
  </w:style>
  <w:style w:type="character" w:customStyle="1" w:styleId="Balk3Char">
    <w:name w:val="Başlık 3 Char"/>
    <w:qFormat/>
    <w:rPr>
      <w:rFonts w:ascii="Comic Sans MS" w:eastAsia="Comic Sans MS" w:hAnsi="Comic Sans MS" w:cs="Comic Sans MS"/>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character" w:customStyle="1" w:styleId="jsgrdq">
    <w:name w:val="jsgrdq"/>
    <w:basedOn w:val="VarsaylanParagrafYazTipi"/>
    <w:qFormat/>
  </w:style>
  <w:style w:type="paragraph" w:customStyle="1" w:styleId="Heading">
    <w:name w:val="Heading"/>
    <w:basedOn w:val="Normal"/>
    <w:next w:val="GvdeMetni"/>
    <w:qFormat/>
    <w:pPr>
      <w:keepNext/>
      <w:spacing w:before="240" w:after="120"/>
    </w:pPr>
    <w:rPr>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Comic Sans MS" w:eastAsia="Comic Sans MS" w:hAnsi="Comic Sans MS" w:cs="Comic Sans MS"/>
      <w:kern w:val="2"/>
      <w:lang w:val="tr-TR"/>
    </w:rPr>
  </w:style>
  <w:style w:type="paragraph" w:styleId="NormalWeb">
    <w:name w:val="Normal (Web)"/>
    <w:basedOn w:val="Normal"/>
    <w:uiPriority w:val="99"/>
    <w:qFormat/>
    <w:pPr>
      <w:spacing w:before="280" w:after="280" w:line="240" w:lineRule="auto"/>
    </w:pPr>
    <w:rPr>
      <w:sz w:val="24"/>
      <w:szCs w:val="24"/>
    </w:rPr>
  </w:style>
  <w:style w:type="paragraph" w:customStyle="1" w:styleId="cvgsua">
    <w:name w:val="cvgsua"/>
    <w:basedOn w:val="Normal"/>
    <w:qFormat/>
    <w:pPr>
      <w:spacing w:before="280" w:after="280" w:line="240" w:lineRule="auto"/>
    </w:pPr>
    <w:rPr>
      <w:sz w:val="24"/>
      <w:szCs w:val="24"/>
    </w:rPr>
  </w:style>
  <w:style w:type="paragraph" w:styleId="AralkYok">
    <w:name w:val="No Spacing"/>
    <w:qFormat/>
    <w:rPr>
      <w:rFonts w:ascii="Comic Sans MS" w:eastAsia="Comic Sans MS" w:hAnsi="Comic Sans MS" w:cs="Comic Sans MS"/>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805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kizilay-kocaeli-subesi-gizemli-macera-cizgifilm/" TargetMode="External"/><Relationship Id="rId13" Type="http://schemas.openxmlformats.org/officeDocument/2006/relationships/hyperlink" Target="https://www.anneninokulu.com/kizilay-sarkis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nneninokulu.com/kizilay-sapkasi-kizilay-tac-yapilisi-sanat-etkinligi/" TargetMode="External"/><Relationship Id="rId12" Type="http://schemas.openxmlformats.org/officeDocument/2006/relationships/hyperlink" Target="https://www.anneninokulu.com/kizilay-dramasi/"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anneninokulu.com/temel-ilkeler-seruveni/" TargetMode="External"/><Relationship Id="rId1" Type="http://schemas.openxmlformats.org/officeDocument/2006/relationships/numbering" Target="numbering.xml"/><Relationship Id="rId6" Type="http://schemas.openxmlformats.org/officeDocument/2006/relationships/hyperlink" Target="https://www.anneninokulu.com/topla-topla-yerine-koy-sarkisi/" TargetMode="External"/><Relationship Id="rId11" Type="http://schemas.openxmlformats.org/officeDocument/2006/relationships/hyperlink" Target="https://www.anneninokulu.com/kamp-arkadasim-kizilay-hikaye/" TargetMode="External"/><Relationship Id="rId5" Type="http://schemas.openxmlformats.org/officeDocument/2006/relationships/hyperlink" Target="https://www.anneninokulu.com/poset-tul-ritim-oyunu-sabah-sporu-hareketleri/" TargetMode="External"/><Relationship Id="rId15" Type="http://schemas.openxmlformats.org/officeDocument/2006/relationships/hyperlink" Target="https://www.anneninokulu.com/kizilay-haftasi-gosterisi/" TargetMode="External"/><Relationship Id="rId10" Type="http://schemas.openxmlformats.org/officeDocument/2006/relationships/hyperlink" Target="https://www.anneninokulu.com/kizilay-parmak-oyun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nneninokulu.com/kizilay-ile-ilgili-bilmeceler/" TargetMode="External"/><Relationship Id="rId14" Type="http://schemas.openxmlformats.org/officeDocument/2006/relationships/hyperlink" Target="https://www.anneninokulu.com/denge-oyunu/"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2023</Words>
  <Characters>11532</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Kızılay Günlük Planı</vt:lpstr>
    </vt:vector>
  </TitlesOfParts>
  <Company/>
  <LinksUpToDate>false</LinksUpToDate>
  <CharactersWithSpaces>13528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Kızılay Günlük Planı</dc:title>
  <dc:subject>2026 TYMM 60–72 ay</dc:subject>
  <dc:creator>Mustafa Aygün</dc:creator>
  <cp:keywords/>
  <dc:description/>
  <cp:lastModifiedBy>Mustafa Aygün</cp:lastModifiedBy>
  <cp:revision>2</cp:revision>
  <cp:lastPrinted>2026-10-21T23:25:00Z</cp:lastPrinted>
  <dcterms:created xsi:type="dcterms:W3CDTF">2026-10-21T23:25:00Z</dcterms:created>
  <dcterms:modified xsi:type="dcterms:W3CDTF">2026-10-21T23:25:00Z</dcterms:modified>
  <dc:language>en-US</dc:language>
</cp:coreProperties>
</file>