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12D2E" w14:textId="77777777" w:rsidR="0004745E" w:rsidRDefault="00051F32">
      <w:pPr>
        <w:jc w:val="center"/>
      </w:pPr>
      <w:r>
        <w:rPr>
          <w:b/>
          <w:color w:val="002060"/>
        </w:rPr>
        <w:t>GÜNLÜK PLAN</w:t>
      </w:r>
    </w:p>
    <w:p w14:paraId="64BF1034" w14:textId="77777777" w:rsidR="0004745E" w:rsidRDefault="0004745E"/>
    <w:p w14:paraId="10DD9A92" w14:textId="77777777" w:rsidR="0004745E" w:rsidRDefault="00051F32">
      <w:r>
        <w:rPr>
          <w:b/>
          <w:color w:val="231F20"/>
        </w:rPr>
        <w:t>Okul Adı:</w:t>
      </w:r>
    </w:p>
    <w:p w14:paraId="207F9A4C" w14:textId="77777777" w:rsidR="0004745E" w:rsidRDefault="00051F32">
      <w:r>
        <w:rPr>
          <w:b/>
          <w:color w:val="231F20"/>
        </w:rPr>
        <w:t>Öğretmen Adı:</w:t>
      </w:r>
    </w:p>
    <w:p w14:paraId="5A4F257B" w14:textId="77777777" w:rsidR="0004745E" w:rsidRDefault="00051F32">
      <w:r>
        <w:rPr>
          <w:b/>
          <w:color w:val="231F20"/>
        </w:rPr>
        <w:t>Yaş Grubu: 60+ Ay</w:t>
      </w:r>
    </w:p>
    <w:p w14:paraId="295DD1A7" w14:textId="2DACF755" w:rsidR="0004745E" w:rsidRDefault="00051F32">
      <w:r>
        <w:rPr>
          <w:b/>
          <w:color w:val="231F20"/>
        </w:rPr>
        <w:t>Tarih:</w:t>
      </w:r>
      <w:r w:rsidR="00464119">
        <w:rPr>
          <w:b/>
          <w:color w:val="231F20"/>
        </w:rPr>
        <w:t>08.09.2026</w:t>
      </w:r>
    </w:p>
    <w:p w14:paraId="0F40B1B6" w14:textId="77777777" w:rsidR="0004745E" w:rsidRDefault="0004745E"/>
    <w:p w14:paraId="3FEE55E1" w14:textId="77777777" w:rsidR="0004745E" w:rsidRDefault="00051F32">
      <w:pPr>
        <w:keepNext/>
      </w:pPr>
      <w:r>
        <w:rPr>
          <w:b/>
          <w:color w:val="FF0000"/>
        </w:rPr>
        <w:t>ALAN BECERİLERİ</w:t>
      </w:r>
    </w:p>
    <w:p w14:paraId="35616C82" w14:textId="77777777" w:rsidR="0004745E" w:rsidRDefault="00051F32">
      <w:r>
        <w:rPr>
          <w:b/>
          <w:color w:val="231F20"/>
        </w:rPr>
        <w:t>Türkçe Alanı:</w:t>
      </w:r>
    </w:p>
    <w:p w14:paraId="758C93E9" w14:textId="77777777" w:rsidR="0004745E" w:rsidRDefault="00051F32">
      <w:r>
        <w:rPr>
          <w:color w:val="231F20"/>
        </w:rPr>
        <w:t>TADB. Dinleme</w:t>
      </w:r>
    </w:p>
    <w:p w14:paraId="2D1345EF" w14:textId="77777777" w:rsidR="0004745E" w:rsidRDefault="00051F32">
      <w:r>
        <w:rPr>
          <w:b/>
          <w:color w:val="231F20"/>
        </w:rPr>
        <w:t>Sanat Alanı</w:t>
      </w:r>
    </w:p>
    <w:p w14:paraId="576EB811" w14:textId="77777777" w:rsidR="0004745E" w:rsidRDefault="00051F32">
      <w:r>
        <w:rPr>
          <w:color w:val="231F20"/>
        </w:rPr>
        <w:t>SNAB4. Sanatsal Uygulama Yapma</w:t>
      </w:r>
    </w:p>
    <w:p w14:paraId="4D9840A3" w14:textId="77777777" w:rsidR="0004745E" w:rsidRDefault="00051F32">
      <w:r>
        <w:rPr>
          <w:b/>
          <w:color w:val="231F20"/>
        </w:rPr>
        <w:t>Hareket ve Sağlık Alanı</w:t>
      </w:r>
    </w:p>
    <w:p w14:paraId="64F48C99" w14:textId="77777777" w:rsidR="0004745E" w:rsidRDefault="00051F32">
      <w:r>
        <w:rPr>
          <w:color w:val="231F20"/>
        </w:rPr>
        <w:t xml:space="preserve">HSAB1. Aktif Yaşam İçin </w:t>
      </w:r>
      <w:proofErr w:type="spellStart"/>
      <w:r>
        <w:rPr>
          <w:color w:val="231F20"/>
        </w:rPr>
        <w:t>Psikomotor</w:t>
      </w:r>
      <w:proofErr w:type="spellEnd"/>
      <w:r>
        <w:rPr>
          <w:color w:val="231F20"/>
        </w:rPr>
        <w:t xml:space="preserve"> Beceriler</w:t>
      </w:r>
    </w:p>
    <w:p w14:paraId="14C2AC31" w14:textId="77777777" w:rsidR="0004745E" w:rsidRDefault="00051F32">
      <w:pPr>
        <w:keepNext/>
      </w:pPr>
      <w:r>
        <w:rPr>
          <w:b/>
          <w:color w:val="FF0000"/>
        </w:rPr>
        <w:t>KAVRAMSAL BECERİLER</w:t>
      </w:r>
    </w:p>
    <w:p w14:paraId="0B5488C7" w14:textId="77777777" w:rsidR="0004745E" w:rsidRDefault="00051F32">
      <w:r>
        <w:rPr>
          <w:b/>
          <w:color w:val="2E74B5"/>
        </w:rPr>
        <w:t>Bütünleşik Beceriler (KB2)</w:t>
      </w:r>
    </w:p>
    <w:p w14:paraId="450FFDE1" w14:textId="77777777" w:rsidR="0004745E" w:rsidRPr="00051F32" w:rsidRDefault="00051F32">
      <w:pPr>
        <w:rPr>
          <w:b/>
          <w:bCs/>
        </w:rPr>
      </w:pPr>
      <w:r w:rsidRPr="00051F32">
        <w:rPr>
          <w:b/>
          <w:bCs/>
          <w:color w:val="ED7D31"/>
        </w:rPr>
        <w:t>KB2.16. Muhakeme (Akıl Yürütme) Becerisi</w:t>
      </w:r>
    </w:p>
    <w:p w14:paraId="118B7470" w14:textId="77777777" w:rsidR="0004745E" w:rsidRDefault="00051F32">
      <w:r>
        <w:rPr>
          <w:b/>
          <w:color w:val="231F20"/>
        </w:rPr>
        <w:t>KB2.16.2. Tümdengelime dayalı akıl yürütme becerisi</w:t>
      </w:r>
    </w:p>
    <w:p w14:paraId="2DFE9C0B" w14:textId="77777777" w:rsidR="0004745E" w:rsidRDefault="00051F32">
      <w:r>
        <w:rPr>
          <w:color w:val="231F20"/>
        </w:rPr>
        <w:t>KB2.16.2.SB1. Olay/konu/durumu belirlemek</w:t>
      </w:r>
    </w:p>
    <w:p w14:paraId="1BB5240C" w14:textId="77777777" w:rsidR="0004745E" w:rsidRDefault="00051F32">
      <w:r>
        <w:rPr>
          <w:color w:val="231F20"/>
        </w:rPr>
        <w:t>KB2.16.2.SB2. Olay/konu/durum arasında bütün-bütün veya bütün-parça ilişkisi kurmak</w:t>
      </w:r>
    </w:p>
    <w:p w14:paraId="0F348FDE" w14:textId="77777777" w:rsidR="0004745E" w:rsidRDefault="00051F32">
      <w:pPr>
        <w:keepNext/>
      </w:pPr>
      <w:r>
        <w:rPr>
          <w:b/>
          <w:color w:val="FF0000"/>
        </w:rPr>
        <w:t>EĞİLİMLER</w:t>
      </w:r>
    </w:p>
    <w:p w14:paraId="6E7FF144" w14:textId="77777777" w:rsidR="0004745E" w:rsidRDefault="00051F32">
      <w:r>
        <w:rPr>
          <w:b/>
          <w:color w:val="231F20"/>
        </w:rPr>
        <w:t>E1. Benlik Eğilimleri</w:t>
      </w:r>
    </w:p>
    <w:p w14:paraId="3D57B1B1" w14:textId="77777777" w:rsidR="0004745E" w:rsidRDefault="00051F32">
      <w:r>
        <w:rPr>
          <w:color w:val="231F20"/>
        </w:rPr>
        <w:t>E1.1. Merak</w:t>
      </w:r>
    </w:p>
    <w:p w14:paraId="6848B408" w14:textId="77777777" w:rsidR="0004745E" w:rsidRDefault="00051F32">
      <w:r>
        <w:rPr>
          <w:b/>
          <w:color w:val="231F20"/>
        </w:rPr>
        <w:t>E3. Entelektüel Eğilimler</w:t>
      </w:r>
    </w:p>
    <w:p w14:paraId="482F83DA" w14:textId="77777777" w:rsidR="0004745E" w:rsidRDefault="00051F32">
      <w:r>
        <w:rPr>
          <w:color w:val="231F20"/>
        </w:rPr>
        <w:t>E3.1. Odaklanma</w:t>
      </w:r>
    </w:p>
    <w:p w14:paraId="61E22014" w14:textId="77777777" w:rsidR="0004745E" w:rsidRDefault="00051F32">
      <w:pPr>
        <w:keepNext/>
      </w:pPr>
      <w:r>
        <w:rPr>
          <w:b/>
          <w:color w:val="FF0000"/>
        </w:rPr>
        <w:t>PROGRAMLAR ARASI BİLEŞENLER</w:t>
      </w:r>
    </w:p>
    <w:p w14:paraId="3AF58FF5" w14:textId="77777777" w:rsidR="0004745E" w:rsidRDefault="00051F32">
      <w:r>
        <w:rPr>
          <w:b/>
          <w:color w:val="002060"/>
        </w:rPr>
        <w:t>EK13 SOSYAL DUYGUSAL ÖĞRENME BECERİLERİ TABLOLARI</w:t>
      </w:r>
    </w:p>
    <w:p w14:paraId="79A08B08" w14:textId="77777777" w:rsidR="0004745E" w:rsidRDefault="00051F32">
      <w:r>
        <w:rPr>
          <w:b/>
          <w:color w:val="2E74B5"/>
        </w:rPr>
        <w:t>2.1. BENLİK BECERİLERİ (SDB1)</w:t>
      </w:r>
    </w:p>
    <w:p w14:paraId="1F02BABA" w14:textId="77777777" w:rsidR="0004745E" w:rsidRDefault="00051F32">
      <w:r>
        <w:rPr>
          <w:b/>
          <w:color w:val="ED7D31"/>
        </w:rPr>
        <w:t>SDB1.2. Kendini Düzenleme (Öz Düzenleme Becerisi)</w:t>
      </w:r>
    </w:p>
    <w:p w14:paraId="46C23F1F" w14:textId="77777777" w:rsidR="0004745E" w:rsidRDefault="00051F32">
      <w:r>
        <w:rPr>
          <w:b/>
          <w:color w:val="231F20"/>
        </w:rPr>
        <w:t xml:space="preserve">SDB1.2.SB2. </w:t>
      </w:r>
      <w:r>
        <w:rPr>
          <w:b/>
          <w:color w:val="231F20"/>
        </w:rPr>
        <w:t>Motivasyonunu ayarlamak</w:t>
      </w:r>
    </w:p>
    <w:p w14:paraId="24FC6207" w14:textId="77777777" w:rsidR="0004745E" w:rsidRDefault="00051F32">
      <w:r>
        <w:rPr>
          <w:color w:val="231F20"/>
        </w:rPr>
        <w:t>SDB1.2.SB2.G1. İlgisini çekecek bir etkinliğe katılmak için harekete geçer.</w:t>
      </w:r>
    </w:p>
    <w:p w14:paraId="01497140" w14:textId="77777777" w:rsidR="0004745E" w:rsidRDefault="00051F32">
      <w:r>
        <w:rPr>
          <w:color w:val="231F20"/>
        </w:rPr>
        <w:t>SDB1.2.SB2.G2. Yapmak istediği etkinlik için uygun materyal arar.</w:t>
      </w:r>
    </w:p>
    <w:p w14:paraId="798A5B65" w14:textId="77777777" w:rsidR="0004745E" w:rsidRDefault="00051F32">
      <w:r>
        <w:rPr>
          <w:b/>
          <w:color w:val="2E74B5"/>
        </w:rPr>
        <w:t>2.2. SOSYAL YAŞAM BECERİLERİ (SDB2)</w:t>
      </w:r>
    </w:p>
    <w:p w14:paraId="4BE125E8" w14:textId="77777777" w:rsidR="0004745E" w:rsidRDefault="00051F32">
      <w:r>
        <w:rPr>
          <w:b/>
          <w:color w:val="ED7D31"/>
        </w:rPr>
        <w:t>SDB2.1. İletişim Becerisi</w:t>
      </w:r>
    </w:p>
    <w:p w14:paraId="1778102C" w14:textId="77777777" w:rsidR="0004745E" w:rsidRDefault="00051F32">
      <w:r>
        <w:rPr>
          <w:b/>
          <w:color w:val="231F20"/>
        </w:rPr>
        <w:t xml:space="preserve">SDB2.1.SB1. </w:t>
      </w:r>
      <w:r>
        <w:rPr>
          <w:b/>
          <w:color w:val="231F20"/>
        </w:rPr>
        <w:t>Başkalarını etkin şekilde dinlemek</w:t>
      </w:r>
    </w:p>
    <w:p w14:paraId="7411281F" w14:textId="77777777" w:rsidR="0004745E" w:rsidRDefault="00051F32">
      <w:r>
        <w:rPr>
          <w:color w:val="231F20"/>
        </w:rPr>
        <w:t>SDB2.1.SB1.G1. Dinlerken göz teması kurar.</w:t>
      </w:r>
    </w:p>
    <w:p w14:paraId="513D19AF" w14:textId="77777777" w:rsidR="0004745E" w:rsidRDefault="00051F32">
      <w:r>
        <w:rPr>
          <w:color w:val="231F20"/>
        </w:rPr>
        <w:t>SDB2.1.SB1.G2. Muhatabının sözünü kesmeden dinler.</w:t>
      </w:r>
    </w:p>
    <w:p w14:paraId="300F221F" w14:textId="77777777" w:rsidR="0004745E" w:rsidRDefault="00051F32">
      <w:r>
        <w:rPr>
          <w:b/>
          <w:color w:val="2E74B5"/>
        </w:rPr>
        <w:t>2.3. ORTAK/BİRLEŞİK BECERİLER (SDB3)</w:t>
      </w:r>
    </w:p>
    <w:p w14:paraId="4F9CC70B" w14:textId="77777777" w:rsidR="0004745E" w:rsidRDefault="00051F32">
      <w:r>
        <w:rPr>
          <w:b/>
          <w:color w:val="ED7D31"/>
        </w:rPr>
        <w:t>SDB3.1. Uyum Becerisi</w:t>
      </w:r>
    </w:p>
    <w:p w14:paraId="4C8CCB49" w14:textId="77777777" w:rsidR="0004745E" w:rsidRDefault="00051F32">
      <w:r>
        <w:rPr>
          <w:b/>
          <w:color w:val="231F20"/>
        </w:rPr>
        <w:t>SDB3.1.SB1. Yeni, değişen ve belirsiz durumları anlamak</w:t>
      </w:r>
    </w:p>
    <w:p w14:paraId="505F84A3" w14:textId="77777777" w:rsidR="0004745E" w:rsidRDefault="00051F32">
      <w:r>
        <w:rPr>
          <w:color w:val="231F20"/>
        </w:rPr>
        <w:t>SDB3.1.SB1.G</w:t>
      </w:r>
      <w:r>
        <w:rPr>
          <w:color w:val="231F20"/>
        </w:rPr>
        <w:t>1. Yeni, belirsiz veya değişen durumlarla karşılaşmanın doğal olduğunu fark eder.</w:t>
      </w:r>
    </w:p>
    <w:p w14:paraId="7B70483D" w14:textId="77777777" w:rsidR="0004745E" w:rsidRDefault="00051F32">
      <w:r>
        <w:rPr>
          <w:color w:val="231F20"/>
        </w:rPr>
        <w:t>SDB3.1.SB1.G2. Yeni, belirsiz veya değişen durumların gerektirdiği değişim ihtiyacını fark eder.</w:t>
      </w:r>
    </w:p>
    <w:p w14:paraId="1D904300" w14:textId="77777777" w:rsidR="0004745E" w:rsidRDefault="00051F32">
      <w:r>
        <w:rPr>
          <w:b/>
          <w:color w:val="002060"/>
        </w:rPr>
        <w:t>DEĞERLER</w:t>
      </w:r>
    </w:p>
    <w:p w14:paraId="42670DC6" w14:textId="77777777" w:rsidR="0004745E" w:rsidRDefault="00051F32">
      <w:r>
        <w:rPr>
          <w:b/>
          <w:color w:val="231F20"/>
        </w:rPr>
        <w:t>D05 DUYARLILIK</w:t>
      </w:r>
    </w:p>
    <w:p w14:paraId="0688364E" w14:textId="77777777" w:rsidR="0004745E" w:rsidRDefault="00051F32">
      <w:r>
        <w:rPr>
          <w:b/>
          <w:color w:val="231F20"/>
        </w:rPr>
        <w:t>D5.1. İnsana ve topluma değer vermek</w:t>
      </w:r>
    </w:p>
    <w:p w14:paraId="32980BDA" w14:textId="77777777" w:rsidR="0004745E" w:rsidRDefault="00051F32">
      <w:r>
        <w:rPr>
          <w:color w:val="231F20"/>
        </w:rPr>
        <w:t>D5.1.5. Kendisin</w:t>
      </w:r>
      <w:r>
        <w:rPr>
          <w:color w:val="231F20"/>
        </w:rPr>
        <w:t>e yapılmasını istemediği davranışları başkalarına yapmaz.</w:t>
      </w:r>
    </w:p>
    <w:p w14:paraId="0E0B88E8" w14:textId="77777777" w:rsidR="0004745E" w:rsidRDefault="00051F32">
      <w:r>
        <w:rPr>
          <w:b/>
          <w:color w:val="231F20"/>
        </w:rPr>
        <w:t>D14 SAYGI</w:t>
      </w:r>
    </w:p>
    <w:p w14:paraId="6B8FF688" w14:textId="77777777" w:rsidR="0004745E" w:rsidRDefault="00051F32">
      <w:r>
        <w:rPr>
          <w:b/>
          <w:color w:val="231F20"/>
        </w:rPr>
        <w:t>D14.1. Nezaketli olmak</w:t>
      </w:r>
    </w:p>
    <w:p w14:paraId="0CF1BFD6" w14:textId="77777777" w:rsidR="0004745E" w:rsidRDefault="00051F32">
      <w:r>
        <w:rPr>
          <w:color w:val="231F20"/>
        </w:rPr>
        <w:t>D14.1.1. Her ferdin değerli olduğunu kabul eder.</w:t>
      </w:r>
    </w:p>
    <w:p w14:paraId="3159351B" w14:textId="77777777" w:rsidR="0004745E" w:rsidRDefault="00051F32">
      <w:r>
        <w:rPr>
          <w:color w:val="231F20"/>
        </w:rPr>
        <w:t>D14.1.2. Yeni bir ortama girdiğinde selam verir.</w:t>
      </w:r>
    </w:p>
    <w:p w14:paraId="465727C5" w14:textId="77777777" w:rsidR="0004745E" w:rsidRDefault="00051F32">
      <w:r>
        <w:rPr>
          <w:color w:val="231F20"/>
        </w:rPr>
        <w:t>D14.1.3. Söz hakkı vermek, söz kesmemek, etkin dinlemek gibi etkili</w:t>
      </w:r>
      <w:r>
        <w:rPr>
          <w:color w:val="231F20"/>
        </w:rPr>
        <w:t xml:space="preserve"> iletişim becerilerini kullanır.</w:t>
      </w:r>
    </w:p>
    <w:p w14:paraId="189D9E0A" w14:textId="77777777" w:rsidR="0004745E" w:rsidRDefault="00051F32">
      <w:r>
        <w:rPr>
          <w:b/>
          <w:color w:val="002060"/>
        </w:rPr>
        <w:t>EK 16 OKURYAZARLIK TABLOLARI</w:t>
      </w:r>
    </w:p>
    <w:p w14:paraId="71C4A791" w14:textId="77777777" w:rsidR="0004745E" w:rsidRDefault="00051F32">
      <w:r>
        <w:rPr>
          <w:b/>
          <w:color w:val="231F20"/>
        </w:rPr>
        <w:t>OB1. BİLGİ OKURYAZARLIĞI</w:t>
      </w:r>
    </w:p>
    <w:p w14:paraId="205D5FE3" w14:textId="77777777" w:rsidR="0004745E" w:rsidRDefault="00051F32">
      <w:r>
        <w:rPr>
          <w:b/>
          <w:color w:val="231F20"/>
        </w:rPr>
        <w:t>OB1.3. Bilgiyi Özetleme</w:t>
      </w:r>
    </w:p>
    <w:p w14:paraId="393444D5" w14:textId="77777777" w:rsidR="0004745E" w:rsidRDefault="00051F32">
      <w:r>
        <w:rPr>
          <w:color w:val="231F20"/>
        </w:rPr>
        <w:t>OB1.3.SB3. Bilgiyi yorumlamak (kendi cümleleri ile aktarmak)</w:t>
      </w:r>
    </w:p>
    <w:p w14:paraId="25417027" w14:textId="77777777" w:rsidR="0004745E" w:rsidRDefault="00051F32">
      <w:pPr>
        <w:keepNext/>
      </w:pPr>
      <w:r>
        <w:rPr>
          <w:b/>
          <w:color w:val="FF0000"/>
        </w:rPr>
        <w:t>ÖĞRENME ÇIKTILARI</w:t>
      </w:r>
    </w:p>
    <w:p w14:paraId="5A785AAA" w14:textId="77777777" w:rsidR="0004745E" w:rsidRDefault="00051F32">
      <w:r>
        <w:rPr>
          <w:b/>
          <w:color w:val="231F20"/>
        </w:rPr>
        <w:t>Türkçe Alanı:</w:t>
      </w:r>
    </w:p>
    <w:p w14:paraId="563B0512" w14:textId="77777777" w:rsidR="0004745E" w:rsidRDefault="00051F32">
      <w:r>
        <w:rPr>
          <w:b/>
          <w:color w:val="231F20"/>
        </w:rPr>
        <w:lastRenderedPageBreak/>
        <w:t xml:space="preserve">TADB.2. </w:t>
      </w:r>
      <w:r>
        <w:rPr>
          <w:b/>
          <w:color w:val="231F20"/>
        </w:rPr>
        <w:t>Dinledikleri/izledikleri şiir, hikâye, tekerleme, video, tiyatro, animasyon gibi materyaller ile ilgili yeni anlamlar oluşturabilme</w:t>
      </w:r>
    </w:p>
    <w:p w14:paraId="313E7129" w14:textId="77777777" w:rsidR="0004745E" w:rsidRDefault="00051F32">
      <w:r>
        <w:rPr>
          <w:color w:val="231F20"/>
        </w:rPr>
        <w:t>TADB.2.a. Dinledikleri/izledikleri materyaller ile ön bilgileri arasında bağlantı kurar.</w:t>
      </w:r>
    </w:p>
    <w:p w14:paraId="438801C5" w14:textId="77777777" w:rsidR="0004745E" w:rsidRDefault="00051F32">
      <w:r>
        <w:rPr>
          <w:b/>
          <w:color w:val="231F20"/>
        </w:rPr>
        <w:t>Sanat Alanı</w:t>
      </w:r>
    </w:p>
    <w:p w14:paraId="53B8AE2B" w14:textId="77777777" w:rsidR="0004745E" w:rsidRDefault="00051F32">
      <w:r>
        <w:rPr>
          <w:b/>
          <w:color w:val="231F20"/>
        </w:rPr>
        <w:t>SNAB.4. Sanat etkinliği</w:t>
      </w:r>
      <w:r>
        <w:rPr>
          <w:b/>
          <w:color w:val="231F20"/>
        </w:rPr>
        <w:t xml:space="preserve"> uygulayabilme</w:t>
      </w:r>
    </w:p>
    <w:p w14:paraId="6EFE8C06" w14:textId="77777777" w:rsidR="0004745E" w:rsidRDefault="00051F32">
      <w:r>
        <w:rPr>
          <w:color w:val="231F20"/>
        </w:rPr>
        <w:t>SNAB.4.b. Yapmak istediği sanat etkinliği için gerekli olan materyalleri seçer.</w:t>
      </w:r>
    </w:p>
    <w:p w14:paraId="364EAB4E" w14:textId="77777777" w:rsidR="0004745E" w:rsidRDefault="00051F32">
      <w:r>
        <w:rPr>
          <w:color w:val="231F20"/>
        </w:rPr>
        <w:t>SNAB.4.ç. Yaratıcılığını geliştirecek bireysel veya grup sanat etkinliklerinde aktif rol alır.</w:t>
      </w:r>
    </w:p>
    <w:p w14:paraId="030EA32F" w14:textId="77777777" w:rsidR="0004745E" w:rsidRDefault="00051F32">
      <w:r>
        <w:rPr>
          <w:b/>
          <w:color w:val="231F20"/>
        </w:rPr>
        <w:t>Hareket ve Sağlık Alanı</w:t>
      </w:r>
    </w:p>
    <w:p w14:paraId="6396FF5D" w14:textId="77777777" w:rsidR="0004745E" w:rsidRDefault="00051F32">
      <w:r>
        <w:rPr>
          <w:b/>
          <w:color w:val="231F20"/>
        </w:rPr>
        <w:t>HSAB.3. Jimnastik, dans ve hareket etkinli</w:t>
      </w:r>
      <w:r>
        <w:rPr>
          <w:b/>
          <w:color w:val="231F20"/>
        </w:rPr>
        <w:t>klerinde ritmik beceriler sergileyebilme</w:t>
      </w:r>
    </w:p>
    <w:p w14:paraId="32CF82F5" w14:textId="77777777" w:rsidR="0004745E" w:rsidRDefault="00051F32">
      <w:r>
        <w:rPr>
          <w:color w:val="231F20"/>
        </w:rPr>
        <w:t>HSAB.3.a. Hareketin ritmine ve temposuna uygun olarak farklı şekilde hareket eder.</w:t>
      </w:r>
    </w:p>
    <w:p w14:paraId="5DDFB842" w14:textId="77777777" w:rsidR="0004745E" w:rsidRDefault="00051F32">
      <w:r>
        <w:rPr>
          <w:color w:val="231F20"/>
        </w:rPr>
        <w:t>HSAB.3.b. Gösterilen dans figürlerini doğru formda yapar.</w:t>
      </w:r>
    </w:p>
    <w:p w14:paraId="6AACB236" w14:textId="77777777" w:rsidR="0004745E" w:rsidRDefault="00051F32">
      <w:pPr>
        <w:keepNext/>
      </w:pPr>
      <w:r>
        <w:rPr>
          <w:b/>
          <w:color w:val="FF0000"/>
        </w:rPr>
        <w:t>İÇERİKLER</w:t>
      </w:r>
    </w:p>
    <w:p w14:paraId="7E3DB394" w14:textId="77777777" w:rsidR="0004745E" w:rsidRDefault="00051F32">
      <w:r>
        <w:rPr>
          <w:b/>
          <w:color w:val="2E74B5"/>
        </w:rPr>
        <w:t xml:space="preserve">Kavramlar: </w:t>
      </w:r>
      <w:r>
        <w:rPr>
          <w:color w:val="231F20"/>
        </w:rPr>
        <w:t>Yakın-uzak, önce-sonra</w:t>
      </w:r>
    </w:p>
    <w:p w14:paraId="201F3F89" w14:textId="77777777" w:rsidR="0004745E" w:rsidRDefault="00051F32">
      <w:r>
        <w:rPr>
          <w:b/>
          <w:color w:val="2E74B5"/>
        </w:rPr>
        <w:t xml:space="preserve">Duygu: </w:t>
      </w:r>
      <w:r>
        <w:rPr>
          <w:color w:val="231F20"/>
        </w:rPr>
        <w:t xml:space="preserve">Mutluluk, özlem, </w:t>
      </w:r>
      <w:r>
        <w:rPr>
          <w:color w:val="231F20"/>
        </w:rPr>
        <w:t>endişe, sevgi, güven</w:t>
      </w:r>
    </w:p>
    <w:p w14:paraId="69D52D87" w14:textId="77777777" w:rsidR="0004745E" w:rsidRDefault="00051F32">
      <w:r>
        <w:rPr>
          <w:b/>
          <w:color w:val="2E74B5"/>
        </w:rPr>
        <w:t xml:space="preserve">Sözcükler: </w:t>
      </w:r>
      <w:r>
        <w:rPr>
          <w:color w:val="231F20"/>
        </w:rPr>
        <w:t>Avuç, öpücük, özlem, güven, vedalaşma, okul postanesi</w:t>
      </w:r>
    </w:p>
    <w:p w14:paraId="32408E2D" w14:textId="77777777" w:rsidR="0004745E" w:rsidRDefault="00051F32">
      <w:r>
        <w:rPr>
          <w:b/>
          <w:color w:val="2E74B5"/>
        </w:rPr>
        <w:t xml:space="preserve">Materyaller: </w:t>
      </w:r>
      <w:r>
        <w:rPr>
          <w:color w:val="231F20"/>
        </w:rPr>
        <w:t xml:space="preserve">“Avucumdaki Öpücük” hikâye kitabı, kalp kartları, yıkanabilir parmak boyası veya kalp çıkartmaları, büyük </w:t>
      </w:r>
      <w:proofErr w:type="spellStart"/>
      <w:r>
        <w:rPr>
          <w:color w:val="231F20"/>
        </w:rPr>
        <w:t>kraft</w:t>
      </w:r>
      <w:proofErr w:type="spellEnd"/>
      <w:r>
        <w:rPr>
          <w:color w:val="231F20"/>
        </w:rPr>
        <w:t xml:space="preserve"> kâğıdı, boya kalemleri, zarflar, aile notları</w:t>
      </w:r>
      <w:r>
        <w:rPr>
          <w:color w:val="231F20"/>
        </w:rPr>
        <w:t>, yumuşak top, duygu kartları</w:t>
      </w:r>
    </w:p>
    <w:p w14:paraId="719B3108" w14:textId="61A6A418" w:rsidR="0004745E" w:rsidRDefault="00051F32">
      <w:r>
        <w:rPr>
          <w:b/>
          <w:color w:val="2E74B5"/>
        </w:rPr>
        <w:t xml:space="preserve">Eğitim/Öğrenme Ortamları: </w:t>
      </w:r>
      <w:r>
        <w:rPr>
          <w:color w:val="231F20"/>
        </w:rPr>
        <w:t xml:space="preserve">Öğrenme merkezleri düzenlenir. Sınıf girişine kalp izleri için </w:t>
      </w:r>
      <w:proofErr w:type="gramStart"/>
      <w:r>
        <w:rPr>
          <w:color w:val="231F20"/>
        </w:rPr>
        <w:t>kağıttan</w:t>
      </w:r>
      <w:proofErr w:type="gramEnd"/>
      <w:r>
        <w:rPr>
          <w:color w:val="231F20"/>
        </w:rPr>
        <w:t xml:space="preserve"> kesilmiş kalpler</w:t>
      </w:r>
      <w:r>
        <w:rPr>
          <w:color w:val="231F20"/>
        </w:rPr>
        <w:t xml:space="preserve">, sınıfın uygun bir yerine Okul Postanesi </w:t>
      </w:r>
      <w:r>
        <w:rPr>
          <w:color w:val="231F20"/>
        </w:rPr>
        <w:t>hazırlanır.</w:t>
      </w:r>
    </w:p>
    <w:p w14:paraId="5E08F868" w14:textId="77777777" w:rsidR="0004745E" w:rsidRDefault="00051F32">
      <w:pPr>
        <w:keepNext/>
      </w:pPr>
      <w:r>
        <w:rPr>
          <w:b/>
          <w:color w:val="002060"/>
        </w:rPr>
        <w:t>ÖĞRENME-ÖĞRETME UYGULAMALARI</w:t>
      </w:r>
    </w:p>
    <w:p w14:paraId="192E8A3F" w14:textId="77777777" w:rsidR="0004745E" w:rsidRDefault="00051F32">
      <w:pPr>
        <w:keepNext/>
      </w:pPr>
      <w:r>
        <w:rPr>
          <w:b/>
          <w:color w:val="2E74B5"/>
        </w:rPr>
        <w:t>GÜNE BAŞLAM</w:t>
      </w:r>
      <w:r>
        <w:rPr>
          <w:b/>
          <w:color w:val="2E74B5"/>
        </w:rPr>
        <w:t>A ZAMANI</w:t>
      </w:r>
    </w:p>
    <w:p w14:paraId="683511FD" w14:textId="77777777" w:rsidR="00464119" w:rsidRPr="00CA58DC" w:rsidRDefault="00051F32" w:rsidP="00051F32">
      <w:pPr>
        <w:suppressAutoHyphens w:val="0"/>
        <w:rPr>
          <w:rFonts w:eastAsia="Times New Roman"/>
          <w:szCs w:val="20"/>
          <w:lang w:eastAsia="tr-TR"/>
        </w:rPr>
      </w:pPr>
      <w:r>
        <w:rPr>
          <w:color w:val="231F20"/>
        </w:rPr>
        <w:t xml:space="preserve">Çocuklar gelmeden önce öğrenme merkezleri çocukların ilgisini çekecek ve rahatça seçim yapabilecekleri biçimde hazırlanır. </w:t>
      </w:r>
      <w:r w:rsidR="00464119">
        <w:rPr>
          <w:color w:val="231F20"/>
        </w:rPr>
        <w:t xml:space="preserve">Çocuklar ve aileleri kapıda isimleriyle karşılanır. </w:t>
      </w:r>
      <w:r w:rsidR="00464119" w:rsidRPr="00CA58DC">
        <w:rPr>
          <w:rFonts w:eastAsia="Times New Roman"/>
          <w:szCs w:val="20"/>
          <w:lang w:eastAsia="tr-TR"/>
        </w:rPr>
        <w:t>Öğretmen çocukları kapıda “Hareketli Selamlaşma Köşesi” ile karşılar. Çocuklar sarılma, el sallama, çak bir beşlik yapma veya dans etme seçeneklerinden birini tercih ederek öğretmeniyle selamlaşır.</w:t>
      </w:r>
    </w:p>
    <w:p w14:paraId="53BEE5E3" w14:textId="09ED6317" w:rsidR="0004745E" w:rsidRDefault="00051F32" w:rsidP="00051F32">
      <w:r>
        <w:rPr>
          <w:color w:val="231F20"/>
        </w:rPr>
        <w:t>Sınıf girişindeki kalp izleri takip edilir. İzlerin ilk durağında çocuk çanta</w:t>
      </w:r>
      <w:r>
        <w:rPr>
          <w:color w:val="231F20"/>
        </w:rPr>
        <w:t xml:space="preserve">sının yerini bulur, ikinci durakta öğretmenin fotoğrafını görür ve “Bir şeye ihtiyaç duyduğunda bana söyleyebilirsin.” cümlesini duyar, son durakta </w:t>
      </w:r>
      <w:r w:rsidR="00464119">
        <w:rPr>
          <w:color w:val="231F20"/>
        </w:rPr>
        <w:t>çemberdeki sandalyesini bulur.</w:t>
      </w:r>
      <w:r>
        <w:rPr>
          <w:color w:val="231F20"/>
        </w:rPr>
        <w:t xml:space="preserve"> Ardından çocukların sandalyelerini alarak çember şeklinde oturmaları sağlanır. </w:t>
      </w:r>
      <w:r w:rsidR="00A52150">
        <w:rPr>
          <w:color w:val="231F20"/>
        </w:rPr>
        <w:t>Bir gün içerisinde neler yapacakları konuşulur</w:t>
      </w:r>
      <w:r>
        <w:rPr>
          <w:color w:val="231F20"/>
        </w:rPr>
        <w:t>. Çocuklar</w:t>
      </w:r>
      <w:r w:rsidR="00A52150">
        <w:rPr>
          <w:color w:val="231F20"/>
        </w:rPr>
        <w:t>a duygu kartları gösterilir, çocuklar</w:t>
      </w:r>
      <w:r>
        <w:rPr>
          <w:color w:val="231F20"/>
        </w:rPr>
        <w:t xml:space="preserve"> duygu kartlarından birini seçerek o gün nasıl hissettiklerini sözle ya da kartını göstererek paylaşır. Öğretmen, “Okula gelirken heyecanlı, meraklı ya da biraz endişeli hissedebilir</w:t>
      </w:r>
      <w:r>
        <w:rPr>
          <w:color w:val="231F20"/>
        </w:rPr>
        <w:t>iz. Bunların hepsi olabilir.” diyerek çocukların duygularını kabul eder.</w:t>
      </w:r>
    </w:p>
    <w:p w14:paraId="5D8610CD" w14:textId="77777777" w:rsidR="0004745E" w:rsidRDefault="00051F32">
      <w:pPr>
        <w:keepNext/>
      </w:pPr>
      <w:r>
        <w:rPr>
          <w:b/>
          <w:color w:val="2E74B5"/>
        </w:rPr>
        <w:t>ÖĞRENME MERKEZLERİNDE OYUN</w:t>
      </w:r>
    </w:p>
    <w:p w14:paraId="7B3F726B" w14:textId="23BE5494" w:rsidR="0004745E" w:rsidRDefault="00051F32">
      <w:r>
        <w:rPr>
          <w:color w:val="231F20"/>
        </w:rPr>
        <w:t>Bakanlığın uyum haftası programının 2. gününde yer alan sınıf ortamının tanıtılması amacıyla çocuklar aileleriyle birlikte öğrenme merkezlerini gezer. Öğret</w:t>
      </w:r>
      <w:r>
        <w:rPr>
          <w:color w:val="231F20"/>
        </w:rPr>
        <w:t>men her merkezin adını söyler ve o merkezde bulunan birkaç materyali kısaca tanıtır. Ardından çocuklar aileleriyle birlikte istedikleri merkezi seçerek kısa süre oyun oynar. Öğretmen çocukların hangi merkeze ilgi gösterdiğini ve akranlarıyla iletişimini gö</w:t>
      </w:r>
      <w:r>
        <w:rPr>
          <w:color w:val="231F20"/>
        </w:rPr>
        <w:t xml:space="preserve">zlemler. </w:t>
      </w:r>
    </w:p>
    <w:p w14:paraId="4C156CEE" w14:textId="77777777" w:rsidR="0004745E" w:rsidRDefault="00051F32">
      <w:pPr>
        <w:keepNext/>
      </w:pPr>
      <w:r>
        <w:rPr>
          <w:b/>
          <w:color w:val="2E74B5"/>
        </w:rPr>
        <w:t>BESLENME, TOPLANMA, TEMİZLİK</w:t>
      </w:r>
    </w:p>
    <w:p w14:paraId="6D00BC40" w14:textId="7DA005AE" w:rsidR="0004745E" w:rsidRDefault="00A52150">
      <w:r>
        <w:rPr>
          <w:color w:val="231F20"/>
        </w:rPr>
        <w:t xml:space="preserve">Oyun sonunda </w:t>
      </w:r>
      <w:hyperlink r:id="rId5" w:history="1">
        <w:r w:rsidRPr="0008217C">
          <w:rPr>
            <w:rStyle w:val="Kpr"/>
            <w:szCs w:val="20"/>
          </w:rPr>
          <w:t>“Topla Topla Yerine Koy”</w:t>
        </w:r>
      </w:hyperlink>
      <w:r>
        <w:rPr>
          <w:rStyle w:val="Kpr"/>
          <w:szCs w:val="20"/>
        </w:rPr>
        <w:t xml:space="preserve"> </w:t>
      </w:r>
      <w:r>
        <w:rPr>
          <w:color w:val="231F20"/>
        </w:rPr>
        <w:t xml:space="preserve">toplanma müziği açılır ve kullanılan materyaller aile-çocuk iş birliğiyle yerine bırakılır. </w:t>
      </w:r>
    </w:p>
    <w:p w14:paraId="5042E2A1" w14:textId="77777777" w:rsidR="0004745E" w:rsidRDefault="00051F32">
      <w:pPr>
        <w:keepNext/>
      </w:pPr>
      <w:r>
        <w:rPr>
          <w:b/>
          <w:color w:val="2E74B5"/>
        </w:rPr>
        <w:t>ETKİNLİKLER</w:t>
      </w:r>
    </w:p>
    <w:p w14:paraId="30FD0C3C" w14:textId="77777777" w:rsidR="0004745E" w:rsidRDefault="00051F32">
      <w:r>
        <w:rPr>
          <w:color w:val="231F20"/>
        </w:rPr>
        <w:t>Bakanlığın uyum programında 2. gün için çocu</w:t>
      </w:r>
      <w:r>
        <w:rPr>
          <w:color w:val="231F20"/>
        </w:rPr>
        <w:t xml:space="preserve">klar ve aileleriyle tanışma etkinliklerinin yapılması, okulun ve sınıfın iç-dış ortamlarının tanıtılması ve sürecin 2 etkinlik saati olarak planlanması önerilmektedir. Bu doğrultuda çocuklar ve aileleri daire olur. Öğretmen aşağıdaki tekerlemeyi söylerken </w:t>
      </w:r>
      <w:r>
        <w:rPr>
          <w:color w:val="231F20"/>
        </w:rPr>
        <w:t>hareketleri gösterir:</w:t>
      </w:r>
    </w:p>
    <w:p w14:paraId="76CB3A27" w14:textId="77777777" w:rsidR="0004745E" w:rsidRDefault="00051F32">
      <w:r>
        <w:rPr>
          <w:b/>
          <w:color w:val="2E74B5"/>
        </w:rPr>
        <w:t>Avucumda minicik bir kalp, (Avuç açılır.)</w:t>
      </w:r>
      <w:r>
        <w:rPr>
          <w:b/>
          <w:color w:val="2E74B5"/>
        </w:rPr>
        <w:br/>
        <w:t>Sevgi dolu sıcacık bir kalp. (Eller kalbin üzerine konur.)</w:t>
      </w:r>
      <w:r>
        <w:rPr>
          <w:b/>
          <w:color w:val="2E74B5"/>
        </w:rPr>
        <w:br/>
        <w:t>Özlersem elimi kalbime koyarım, (El kalbe götürülür.)</w:t>
      </w:r>
      <w:r>
        <w:rPr>
          <w:b/>
          <w:color w:val="2E74B5"/>
        </w:rPr>
        <w:br/>
        <w:t>Derin bir nefes alır, oyunuma başlarım. (Nefes alınıp kollar açılır.)</w:t>
      </w:r>
    </w:p>
    <w:p w14:paraId="6D82DAA2" w14:textId="1977CB8A" w:rsidR="0004745E" w:rsidRDefault="00051F32">
      <w:r>
        <w:rPr>
          <w:color w:val="231F20"/>
        </w:rPr>
        <w:t xml:space="preserve">Öğretmen </w:t>
      </w:r>
      <w:hyperlink r:id="rId6" w:history="1">
        <w:r w:rsidR="00CA258F" w:rsidRPr="005634A7">
          <w:rPr>
            <w:rStyle w:val="Kpr"/>
            <w:rFonts w:eastAsia="Comic Sans MS" w:cs="Comic Sans MS"/>
            <w:color w:val="0070C0"/>
            <w:szCs w:val="20"/>
          </w:rPr>
          <w:t>Avucumdaki Öpücük</w:t>
        </w:r>
      </w:hyperlink>
      <w:r w:rsidR="00CA258F" w:rsidRPr="00CA258F">
        <w:rPr>
          <w:rStyle w:val="Kpr"/>
          <w:rFonts w:eastAsia="Comic Sans MS" w:cs="Comic Sans MS"/>
          <w:color w:val="0070C0"/>
          <w:szCs w:val="20"/>
          <w:u w:val="none"/>
        </w:rPr>
        <w:t xml:space="preserve"> </w:t>
      </w:r>
      <w:r>
        <w:rPr>
          <w:color w:val="231F20"/>
        </w:rPr>
        <w:t>kitabının kapağını çocuklara gösterir ve “Sence avuçta bir öpücük nasıl taşınabilir?” diye sorar. Çocukların tahminleri dinlendikten sonra hikâye etkileşimli biçimde okunur. Kahramanın okula başlamadan önce yaşadığı duygulara dikkat çek</w:t>
      </w:r>
      <w:r>
        <w:rPr>
          <w:color w:val="231F20"/>
        </w:rPr>
        <w:t xml:space="preserve">ilir. Hikâye sırasında çocuklara “Sence şimdi ne hissediyor?”, “Ailesinin sevgisini yanında hissetmesine ne yardım etti?” soruları yöneltilir. Çocukların konuşmak istememeleri durumunda yalnızca dinlemelerine fırsat verilir. Hikâye sonunda “Bazen ailemizi </w:t>
      </w:r>
      <w:r>
        <w:rPr>
          <w:color w:val="231F20"/>
        </w:rPr>
        <w:t>özleyebiliriz. Ailemizin sevgisi okuldayken de bizimledir. İhtiyaç duyduğumuzda öğretmenimizden yardım isteyebiliriz.” açıklaması yapılır. (TADB.2.a., SDB3.1.)</w:t>
      </w:r>
    </w:p>
    <w:p w14:paraId="500A6B6B" w14:textId="3F2131D2" w:rsidR="0004745E" w:rsidRDefault="00033380">
      <w:r>
        <w:t xml:space="preserve">Çocuklar </w:t>
      </w:r>
      <w:r>
        <w:t xml:space="preserve">ve veliler </w:t>
      </w:r>
      <w:r>
        <w:t>masalara alınır ve her çocuğa ‘Avucumdaki Öpücük’ temalı etkinli</w:t>
      </w:r>
      <w:r>
        <w:t>k</w:t>
      </w:r>
      <w:r>
        <w:t xml:space="preserve"> sayfası dağıtılır. Çocuklardan sayfadaki </w:t>
      </w:r>
      <w:proofErr w:type="spellStart"/>
      <w:r>
        <w:t>rakun</w:t>
      </w:r>
      <w:proofErr w:type="spellEnd"/>
      <w:r>
        <w:t xml:space="preserve"> ve el görselini </w:t>
      </w:r>
      <w:r>
        <w:t xml:space="preserve">velilerle birlikte </w:t>
      </w:r>
      <w:r>
        <w:t xml:space="preserve">istedikleri renklerde boyamaları istenir. Boyama işlemi tamamlandıktan sonra öğretmen tarafından önceden kesilerek hazırlanan kırmızı kalpler çocuklara dağıtılır. </w:t>
      </w:r>
      <w:r>
        <w:lastRenderedPageBreak/>
        <w:t>Ailelerle birlikte</w:t>
      </w:r>
      <w:r>
        <w:t xml:space="preserve"> kısa bir kâğıt şeridin iki ucu birleştirilerek küçük bir halka oluşturulur. Hazırlanan kâğıt halka çalışmanın alt kısmına yapıştırılarak görselin yüzeyden yükselmesi ve üç boyutlu bir görünüm kazanması sağlanır. Tamamlanan çalışmalar sınıfta sergilenir.</w:t>
      </w:r>
      <w:r>
        <w:rPr>
          <w:color w:val="231F20"/>
        </w:rPr>
        <w:t xml:space="preserve"> </w:t>
      </w:r>
      <w:r w:rsidR="00051F32">
        <w:rPr>
          <w:color w:val="231F20"/>
        </w:rPr>
        <w:t>(SNAB.4.)</w:t>
      </w:r>
    </w:p>
    <w:p w14:paraId="3AC7B75F" w14:textId="7D07A54E" w:rsidR="0004745E" w:rsidRDefault="00051F32">
      <w:r>
        <w:rPr>
          <w:color w:val="231F20"/>
        </w:rPr>
        <w:t>Daha sonra Bakanlık rehberindeki “</w:t>
      </w:r>
      <w:r w:rsidR="007D784A">
        <w:rPr>
          <w:color w:val="231F20"/>
        </w:rPr>
        <w:t>Ortak Özellik</w:t>
      </w:r>
      <w:r>
        <w:rPr>
          <w:color w:val="231F20"/>
        </w:rPr>
        <w:t>” oyununa g</w:t>
      </w:r>
      <w:r>
        <w:rPr>
          <w:color w:val="231F20"/>
        </w:rPr>
        <w:t xml:space="preserve">eçilir. </w:t>
      </w:r>
      <w:r w:rsidR="007D784A">
        <w:t xml:space="preserve">Çember olunur. Ailelere “Şimdi bir ortak özellik oyunu oynayacağız” denir. Söylenen cümlelerden katılımcılara uyanlar varsa o kişiler çemberde bir adım öne çıkar. Kimlerin öne çıktığı hep birlikte incelenir. Konuşmak isteyen velilere fırsat verilir. Örnek cümleler şu şekilde olabilir: Küçükken ağaca tırmananlar? Ben tırmandım çocuğum da tırmandı diyenler? Yaz insanı olanlar? Kış insanı olanlar? Çocuğu bu yıl ilk defa okula başlayanlar? Bu okula ilk defa gelenler? Bu sınıfta kızı olanlar? Bu sınıfta oğlu olanlar? Sorular isteğe bağlı ve gruba uygun olarak artırılabilir. </w:t>
      </w:r>
      <w:r>
        <w:rPr>
          <w:color w:val="231F20"/>
        </w:rPr>
        <w:t>(HSAB.3.)</w:t>
      </w:r>
    </w:p>
    <w:p w14:paraId="1AD286A3" w14:textId="77777777" w:rsidR="0004745E" w:rsidRDefault="00051F32">
      <w:r>
        <w:rPr>
          <w:color w:val="231F20"/>
        </w:rPr>
        <w:t>Öğretmen, sınıf kapısında</w:t>
      </w:r>
      <w:r>
        <w:rPr>
          <w:color w:val="231F20"/>
        </w:rPr>
        <w:t>n başlayan kalp izlerini göstererek “Avucumuzdaki sevgi kalbi bugün bize okulumuzu tanıtacak. Kalplerin nereye gittiğini birlikte keşfedelim mi?” der. Çocuklar aileleriyle kalp izlerini takip ederek okul gezisine çıkar. Gezi sırasında çocukların kullanacağ</w:t>
      </w:r>
      <w:r>
        <w:rPr>
          <w:color w:val="231F20"/>
        </w:rPr>
        <w:t>ı tuvalet ve lavabo, okul bahçesi, oyun alanı, yemekhane, rehberlik servisi ve okul yönetiminin bulunduğu alanlar tanıtılır. Her bölümde çalışan kişi çocuklara kendini ve görevini kısa bir cümleyle tanıtır. Tuvalet ve lavabo bölümünde çocuklara ihtiyaç duy</w:t>
      </w:r>
      <w:r>
        <w:rPr>
          <w:color w:val="231F20"/>
        </w:rPr>
        <w:t>duklarında öğretmenlerinden yardım isteyebilecekleri; bahçede ise oyun oynayacakları alan gösterilir. Gezi bilgi yüklemesine dönüştürülmez; her durakta yalnızca çocukların bilmesi gereken temel bilgiler verilir.</w:t>
      </w:r>
    </w:p>
    <w:p w14:paraId="7548F82C" w14:textId="053D351E" w:rsidR="0004745E" w:rsidRDefault="00051F32">
      <w:r>
        <w:rPr>
          <w:color w:val="231F20"/>
        </w:rPr>
        <w:t xml:space="preserve">Gezi tamamlandığında sınıfa dönülür. </w:t>
      </w:r>
      <w:r>
        <w:rPr>
          <w:color w:val="231F20"/>
        </w:rPr>
        <w:t>Bakanlık rehberindeki “Okul Postanesi” etkinliği hikâyeyle bütünleştirilir. Ailel</w:t>
      </w:r>
      <w:r>
        <w:rPr>
          <w:color w:val="231F20"/>
        </w:rPr>
        <w:t>erin getirdiği kısa notlar sınıftaki posta kutusuna çocuklarıyla birlikte bırakılır. Öğretmen, bu notların çocukların aileleri olmadan sınıfta bulunacakları ilerleyen günlerde belirlenen aynı zamanda okunacağını açıklar. Böylece Okul Postanesi çocuklara ön</w:t>
      </w:r>
      <w:r>
        <w:rPr>
          <w:color w:val="231F20"/>
        </w:rPr>
        <w:t>ceden tanıtılmış ve güven veren bir sınıf rutini hâline getirilmiş olur.</w:t>
      </w:r>
    </w:p>
    <w:p w14:paraId="0B65955E" w14:textId="295D9CD2" w:rsidR="0004745E" w:rsidRDefault="00051F32">
      <w:r>
        <w:rPr>
          <w:color w:val="231F20"/>
        </w:rPr>
        <w:t xml:space="preserve">Gün sonunda çocuklara “Bugün okulumuzda hangi yerleri keşfettik?” </w:t>
      </w:r>
      <w:r>
        <w:rPr>
          <w:color w:val="231F20"/>
        </w:rPr>
        <w:t>sorusu yöneltilir. Çocuklar ve aileleri ertesi gün görüşmek üzere isimleriyle uğurlanır.</w:t>
      </w:r>
    </w:p>
    <w:p w14:paraId="531FE17B" w14:textId="77777777" w:rsidR="0004745E" w:rsidRDefault="00051F32">
      <w:pPr>
        <w:keepNext/>
      </w:pPr>
      <w:r>
        <w:rPr>
          <w:b/>
          <w:color w:val="ED7D31"/>
        </w:rPr>
        <w:t>DEĞERLENDİRME</w:t>
      </w:r>
    </w:p>
    <w:p w14:paraId="091A1D94" w14:textId="77777777" w:rsidR="0004745E" w:rsidRDefault="00051F32">
      <w:pPr>
        <w:ind w:left="280" w:hanging="140"/>
      </w:pPr>
      <w:r>
        <w:rPr>
          <w:b/>
          <w:color w:val="231F20"/>
        </w:rPr>
        <w:t xml:space="preserve">• </w:t>
      </w:r>
      <w:r>
        <w:rPr>
          <w:color w:val="231F20"/>
        </w:rPr>
        <w:t>Bugün neler yaptık?</w:t>
      </w:r>
    </w:p>
    <w:p w14:paraId="49ED6DD6" w14:textId="77777777" w:rsidR="0004745E" w:rsidRDefault="00051F32">
      <w:pPr>
        <w:ind w:left="280" w:hanging="140"/>
      </w:pPr>
      <w:r>
        <w:rPr>
          <w:b/>
          <w:color w:val="231F20"/>
        </w:rPr>
        <w:t xml:space="preserve">• </w:t>
      </w:r>
      <w:r>
        <w:rPr>
          <w:color w:val="231F20"/>
        </w:rPr>
        <w:t>Hikâyedeki kahraman okula başlamadan önce nasıl hissediyordu?</w:t>
      </w:r>
    </w:p>
    <w:p w14:paraId="349B97FD" w14:textId="77777777" w:rsidR="0004745E" w:rsidRDefault="00051F32">
      <w:pPr>
        <w:ind w:left="280" w:hanging="140"/>
      </w:pPr>
      <w:r>
        <w:rPr>
          <w:b/>
          <w:color w:val="231F20"/>
        </w:rPr>
        <w:t xml:space="preserve">• </w:t>
      </w:r>
      <w:r>
        <w:rPr>
          <w:color w:val="231F20"/>
        </w:rPr>
        <w:t>Avucundaki öpücük ona neyi hatırlattı?</w:t>
      </w:r>
    </w:p>
    <w:p w14:paraId="5022984E" w14:textId="77777777" w:rsidR="0004745E" w:rsidRDefault="00051F32">
      <w:pPr>
        <w:ind w:left="280" w:hanging="140"/>
      </w:pPr>
      <w:r>
        <w:rPr>
          <w:b/>
          <w:color w:val="231F20"/>
        </w:rPr>
        <w:t xml:space="preserve">• </w:t>
      </w:r>
      <w:r>
        <w:rPr>
          <w:color w:val="231F20"/>
        </w:rPr>
        <w:t xml:space="preserve">Sen aileni </w:t>
      </w:r>
      <w:r>
        <w:rPr>
          <w:color w:val="231F20"/>
        </w:rPr>
        <w:t>özlediğinde sana ne iyi gelebilir?</w:t>
      </w:r>
    </w:p>
    <w:p w14:paraId="5A39C88B" w14:textId="77777777" w:rsidR="0004745E" w:rsidRDefault="00051F32">
      <w:pPr>
        <w:ind w:left="280" w:hanging="140"/>
      </w:pPr>
      <w:r>
        <w:rPr>
          <w:b/>
          <w:color w:val="231F20"/>
        </w:rPr>
        <w:t xml:space="preserve">• </w:t>
      </w:r>
      <w:r>
        <w:rPr>
          <w:color w:val="231F20"/>
        </w:rPr>
        <w:t>Yardıma ihtiyaç duyduğunda kime söyleyebilirsin?</w:t>
      </w:r>
    </w:p>
    <w:p w14:paraId="75CF5F06" w14:textId="77777777" w:rsidR="0004745E" w:rsidRDefault="00051F32">
      <w:pPr>
        <w:ind w:left="280" w:hanging="140"/>
      </w:pPr>
      <w:r>
        <w:rPr>
          <w:b/>
          <w:color w:val="231F20"/>
        </w:rPr>
        <w:t xml:space="preserve">• </w:t>
      </w:r>
      <w:r>
        <w:rPr>
          <w:color w:val="231F20"/>
        </w:rPr>
        <w:t>Okulda hangi bölümleri gezdik?</w:t>
      </w:r>
    </w:p>
    <w:p w14:paraId="2F7D63EA" w14:textId="77777777" w:rsidR="0004745E" w:rsidRDefault="00051F32">
      <w:pPr>
        <w:ind w:left="280" w:hanging="140"/>
      </w:pPr>
      <w:r>
        <w:rPr>
          <w:b/>
          <w:color w:val="231F20"/>
        </w:rPr>
        <w:t xml:space="preserve">• </w:t>
      </w:r>
      <w:r>
        <w:rPr>
          <w:color w:val="231F20"/>
        </w:rPr>
        <w:t>Okulda en çok hangi yeri merak ettin?</w:t>
      </w:r>
    </w:p>
    <w:p w14:paraId="786ECFDC" w14:textId="77777777" w:rsidR="0004745E" w:rsidRDefault="00051F32">
      <w:pPr>
        <w:ind w:left="280" w:hanging="140"/>
      </w:pPr>
      <w:r>
        <w:rPr>
          <w:b/>
          <w:color w:val="231F20"/>
        </w:rPr>
        <w:t xml:space="preserve">• </w:t>
      </w:r>
      <w:r>
        <w:rPr>
          <w:color w:val="231F20"/>
        </w:rPr>
        <w:t>Tuvaletin, lavabonun ve bahçenin yerini hatırlıyor musun?</w:t>
      </w:r>
    </w:p>
    <w:p w14:paraId="4E29328B" w14:textId="77777777" w:rsidR="0004745E" w:rsidRDefault="00051F32">
      <w:pPr>
        <w:keepNext/>
      </w:pPr>
      <w:r>
        <w:rPr>
          <w:b/>
          <w:color w:val="ED7D31"/>
        </w:rPr>
        <w:t>FARKLILAŞTIRMA:</w:t>
      </w:r>
    </w:p>
    <w:p w14:paraId="1D84CFA5" w14:textId="77777777" w:rsidR="0004745E" w:rsidRDefault="00051F32">
      <w:r>
        <w:rPr>
          <w:b/>
          <w:color w:val="2E74B5"/>
        </w:rPr>
        <w:t xml:space="preserve">Zenginleştirme: </w:t>
      </w:r>
      <w:r>
        <w:rPr>
          <w:color w:val="231F20"/>
        </w:rPr>
        <w:t>Çocuk</w:t>
      </w:r>
      <w:r>
        <w:rPr>
          <w:color w:val="231F20"/>
        </w:rPr>
        <w:t>lardan hikâyedeki olayları önce-sonra sırasına koymaları ve kendilerine ait bir güven sembolü tasarlamaları istenir.</w:t>
      </w:r>
    </w:p>
    <w:p w14:paraId="0B1EBBEB" w14:textId="182B7686" w:rsidR="0004745E" w:rsidRDefault="00051F32">
      <w:r>
        <w:rPr>
          <w:b/>
          <w:color w:val="2E74B5"/>
        </w:rPr>
        <w:t xml:space="preserve">Destekleme: </w:t>
      </w:r>
      <w:r>
        <w:rPr>
          <w:color w:val="231F20"/>
        </w:rPr>
        <w:t>Çocuk çembere uzaktan</w:t>
      </w:r>
      <w:r>
        <w:rPr>
          <w:color w:val="231F20"/>
        </w:rPr>
        <w:t xml:space="preserve"> katılabilir; sözel yanıt yerine duygu kartı seçebilir. Yoğun ayrılık kaygısı devam eden çocuk için aile, öğretmen ve rehberlik servisi iş birliğiyle kademeli geçiş planı oluşturulur.</w:t>
      </w:r>
    </w:p>
    <w:p w14:paraId="351BEB15" w14:textId="77777777" w:rsidR="0004745E" w:rsidRDefault="00051F32">
      <w:pPr>
        <w:keepNext/>
      </w:pPr>
      <w:r>
        <w:rPr>
          <w:b/>
          <w:color w:val="ED7D31"/>
        </w:rPr>
        <w:t>AİLE/TOPLUM KATILIMI:</w:t>
      </w:r>
    </w:p>
    <w:p w14:paraId="0B164DC3" w14:textId="77777777" w:rsidR="0004745E" w:rsidRDefault="00051F32">
      <w:r>
        <w:rPr>
          <w:b/>
          <w:color w:val="2E74B5"/>
        </w:rPr>
        <w:t xml:space="preserve">Aile Katılımı: </w:t>
      </w:r>
      <w:r>
        <w:rPr>
          <w:color w:val="231F20"/>
        </w:rPr>
        <w:t xml:space="preserve">Bakanlığın 2. gün programına uygun </w:t>
      </w:r>
      <w:r>
        <w:rPr>
          <w:color w:val="231F20"/>
        </w:rPr>
        <w:t>olarak aileler çocuklarıyla birlikte tanışma oyununa, öğrenme merkezlerinin incelenmesine ve okulun iç-dış bölümlerinin gezilmesine katılır. Evde çocukla okulda keşfettiği yerler hakkında sohbet edilir ve en sevdiği bölümün resmini yapması desteklenir. Çoc</w:t>
      </w:r>
      <w:r>
        <w:rPr>
          <w:color w:val="231F20"/>
        </w:rPr>
        <w:t>uk başka çocuklarla karşılaştırılmaz; okul hakkında olumlu ve güven veren ifadeler kullanılır.</w:t>
      </w:r>
    </w:p>
    <w:p w14:paraId="71B1F01A" w14:textId="77777777" w:rsidR="0004745E" w:rsidRDefault="00051F32">
      <w:r>
        <w:rPr>
          <w:b/>
          <w:color w:val="2E74B5"/>
        </w:rPr>
        <w:t xml:space="preserve">Toplum Katılımı: </w:t>
      </w:r>
      <w:r>
        <w:rPr>
          <w:color w:val="231F20"/>
        </w:rPr>
        <w:t>Gerekli durumlarda psikolojik danışman/rehber öğretmenden uyum sürecini gözlemlemesi ve aileye destek sunması istenir.</w:t>
      </w:r>
    </w:p>
    <w:p w14:paraId="52551379" w14:textId="77777777" w:rsidR="0004745E" w:rsidRDefault="00051F32">
      <w:pPr>
        <w:keepNext/>
      </w:pPr>
      <w:r>
        <w:rPr>
          <w:b/>
          <w:color w:val="ED7D31"/>
        </w:rPr>
        <w:t>ALTERNATİF LİNKLER/ÖNERİL</w:t>
      </w:r>
      <w:r>
        <w:rPr>
          <w:b/>
          <w:color w:val="ED7D31"/>
        </w:rPr>
        <w:t>ER</w:t>
      </w:r>
    </w:p>
    <w:p w14:paraId="24D8F6E1" w14:textId="09E45834" w:rsidR="0004745E" w:rsidRDefault="00051F32">
      <w:pPr>
        <w:rPr>
          <w:color w:val="231F20"/>
        </w:rPr>
      </w:pPr>
      <w:r>
        <w:rPr>
          <w:color w:val="231F20"/>
        </w:rPr>
        <w:t>Bakanlığın Okula Uyum Materyalleri Platformunda yer alan “Merhaba Arkadaşım” şarkısı kullanılabilir. Okul Postanesi notları uyum haftası boyunca her gün aynı zamanda okunarak sınıf rutinine dönüştürülebilir.</w:t>
      </w:r>
    </w:p>
    <w:p w14:paraId="7CB5AF00" w14:textId="7392FAD9" w:rsidR="00464119" w:rsidRDefault="00464119" w:rsidP="00464119">
      <w:pPr>
        <w:rPr>
          <w:color w:val="231F20"/>
        </w:rPr>
      </w:pPr>
      <w:hyperlink r:id="rId7" w:history="1">
        <w:r w:rsidRPr="00464119">
          <w:rPr>
            <w:rStyle w:val="Kpr"/>
          </w:rPr>
          <w:t>Bakanlığın Okula Uyum Rehberi</w:t>
        </w:r>
      </w:hyperlink>
      <w:r>
        <w:rPr>
          <w:color w:val="231F20"/>
        </w:rPr>
        <w:t xml:space="preserve"> </w:t>
      </w:r>
    </w:p>
    <w:p w14:paraId="68AE5921" w14:textId="1563C08B" w:rsidR="00051F32" w:rsidRDefault="00051F32" w:rsidP="00464119">
      <w:pPr>
        <w:rPr>
          <w:rStyle w:val="Kpr"/>
          <w:color w:val="0070C0"/>
          <w:szCs w:val="20"/>
        </w:rPr>
      </w:pPr>
      <w:hyperlink r:id="rId8" w:history="1">
        <w:r w:rsidRPr="009F005C">
          <w:rPr>
            <w:rStyle w:val="Kpr"/>
            <w:color w:val="0070C0"/>
            <w:szCs w:val="20"/>
          </w:rPr>
          <w:t>Hareketsiz Robot</w:t>
        </w:r>
      </w:hyperlink>
    </w:p>
    <w:p w14:paraId="23812A58" w14:textId="77777777" w:rsidR="00051F32" w:rsidRPr="009F005C" w:rsidRDefault="00051F32" w:rsidP="00051F32">
      <w:pPr>
        <w:pStyle w:val="AralkYok"/>
        <w:spacing w:line="276" w:lineRule="auto"/>
        <w:ind w:left="284" w:hanging="284"/>
        <w:rPr>
          <w:rFonts w:ascii="Comic Sans MS" w:hAnsi="Comic Sans MS"/>
          <w:b/>
          <w:color w:val="0070C0"/>
          <w:sz w:val="20"/>
          <w:szCs w:val="20"/>
          <w:lang w:val="fr-FR"/>
        </w:rPr>
      </w:pPr>
      <w:hyperlink r:id="rId9" w:history="1">
        <w:proofErr w:type="spellStart"/>
        <w:r w:rsidRPr="009F005C">
          <w:rPr>
            <w:rStyle w:val="Kpr"/>
            <w:rFonts w:eastAsia="Arial"/>
            <w:color w:val="0070C0"/>
            <w:sz w:val="20"/>
            <w:szCs w:val="20"/>
            <w:lang w:val="fr-FR"/>
          </w:rPr>
          <w:t>İsmini</w:t>
        </w:r>
        <w:proofErr w:type="spellEnd"/>
        <w:r w:rsidRPr="009F005C">
          <w:rPr>
            <w:rStyle w:val="Kpr"/>
            <w:rFonts w:eastAsia="Arial"/>
            <w:color w:val="0070C0"/>
            <w:sz w:val="20"/>
            <w:szCs w:val="20"/>
            <w:lang w:val="fr-FR"/>
          </w:rPr>
          <w:t xml:space="preserve"> </w:t>
        </w:r>
        <w:proofErr w:type="spellStart"/>
        <w:r w:rsidRPr="009F005C">
          <w:rPr>
            <w:rStyle w:val="Kpr"/>
            <w:rFonts w:eastAsia="Arial"/>
            <w:color w:val="0070C0"/>
            <w:sz w:val="20"/>
            <w:szCs w:val="20"/>
            <w:lang w:val="fr-FR"/>
          </w:rPr>
          <w:t>Söyler</w:t>
        </w:r>
        <w:proofErr w:type="spellEnd"/>
        <w:r w:rsidRPr="009F005C">
          <w:rPr>
            <w:rStyle w:val="Kpr"/>
            <w:rFonts w:eastAsia="Arial"/>
            <w:color w:val="0070C0"/>
            <w:sz w:val="20"/>
            <w:szCs w:val="20"/>
            <w:lang w:val="fr-FR"/>
          </w:rPr>
          <w:t xml:space="preserve"> </w:t>
        </w:r>
        <w:proofErr w:type="spellStart"/>
        <w:r w:rsidRPr="009F005C">
          <w:rPr>
            <w:rStyle w:val="Kpr"/>
            <w:rFonts w:eastAsia="Arial"/>
            <w:color w:val="0070C0"/>
            <w:sz w:val="20"/>
            <w:szCs w:val="20"/>
            <w:lang w:val="fr-FR"/>
          </w:rPr>
          <w:t>misin</w:t>
        </w:r>
        <w:proofErr w:type="spellEnd"/>
        <w:r w:rsidRPr="009F005C">
          <w:rPr>
            <w:rStyle w:val="Kpr"/>
            <w:rFonts w:eastAsia="Arial"/>
            <w:color w:val="0070C0"/>
            <w:sz w:val="20"/>
            <w:szCs w:val="20"/>
            <w:lang w:val="fr-FR"/>
          </w:rPr>
          <w:t> ?</w:t>
        </w:r>
      </w:hyperlink>
    </w:p>
    <w:p w14:paraId="2D4228F8" w14:textId="77777777" w:rsidR="00051F32" w:rsidRPr="009F005C" w:rsidRDefault="00051F32" w:rsidP="00051F32">
      <w:pPr>
        <w:pStyle w:val="AralkYok"/>
        <w:spacing w:line="276" w:lineRule="auto"/>
        <w:ind w:left="284" w:hanging="284"/>
        <w:rPr>
          <w:rFonts w:ascii="Comic Sans MS" w:hAnsi="Comic Sans MS"/>
          <w:sz w:val="20"/>
          <w:szCs w:val="20"/>
          <w:lang w:val="fr-FR"/>
        </w:rPr>
      </w:pPr>
      <w:proofErr w:type="spellStart"/>
      <w:r w:rsidRPr="009F005C">
        <w:rPr>
          <w:rFonts w:ascii="Comic Sans MS" w:hAnsi="Comic Sans MS"/>
          <w:sz w:val="20"/>
          <w:szCs w:val="20"/>
          <w:lang w:val="fr-FR"/>
        </w:rPr>
        <w:t>Kanatlarım</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benek</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benek</w:t>
      </w:r>
      <w:proofErr w:type="spellEnd"/>
      <w:r w:rsidRPr="009F005C">
        <w:rPr>
          <w:rFonts w:ascii="Comic Sans MS" w:hAnsi="Comic Sans MS"/>
          <w:sz w:val="20"/>
          <w:szCs w:val="20"/>
          <w:lang w:val="fr-FR"/>
        </w:rPr>
        <w:t xml:space="preserve"> </w:t>
      </w:r>
    </w:p>
    <w:p w14:paraId="5E2A7202" w14:textId="77777777" w:rsidR="00051F32" w:rsidRPr="009F005C" w:rsidRDefault="00051F32" w:rsidP="00051F32">
      <w:pPr>
        <w:pStyle w:val="AralkYok"/>
        <w:spacing w:line="276" w:lineRule="auto"/>
        <w:ind w:left="284" w:hanging="284"/>
        <w:rPr>
          <w:rFonts w:ascii="Comic Sans MS" w:hAnsi="Comic Sans MS"/>
          <w:sz w:val="20"/>
          <w:szCs w:val="20"/>
          <w:lang w:val="fr-FR"/>
        </w:rPr>
      </w:pPr>
      <w:proofErr w:type="spellStart"/>
      <w:r w:rsidRPr="009F005C">
        <w:rPr>
          <w:rFonts w:ascii="Comic Sans MS" w:hAnsi="Comic Sans MS"/>
          <w:sz w:val="20"/>
          <w:szCs w:val="20"/>
          <w:lang w:val="fr-FR"/>
        </w:rPr>
        <w:t>Gezinirim</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çiçek</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çiçek</w:t>
      </w:r>
      <w:proofErr w:type="spellEnd"/>
    </w:p>
    <w:p w14:paraId="1D648E3F" w14:textId="77777777" w:rsidR="00051F32" w:rsidRPr="009F005C" w:rsidRDefault="00051F32" w:rsidP="00051F32">
      <w:pPr>
        <w:pStyle w:val="AralkYok"/>
        <w:spacing w:line="276" w:lineRule="auto"/>
        <w:ind w:left="284" w:hanging="284"/>
        <w:rPr>
          <w:rFonts w:ascii="Comic Sans MS" w:hAnsi="Comic Sans MS"/>
          <w:sz w:val="20"/>
          <w:szCs w:val="20"/>
          <w:lang w:val="fr-FR"/>
        </w:rPr>
      </w:pPr>
      <w:proofErr w:type="spellStart"/>
      <w:r w:rsidRPr="009F005C">
        <w:rPr>
          <w:rFonts w:ascii="Comic Sans MS" w:hAnsi="Comic Sans MS"/>
          <w:sz w:val="20"/>
          <w:szCs w:val="20"/>
          <w:lang w:val="fr-FR"/>
        </w:rPr>
        <w:t>Bana</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ismini</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misin</w:t>
      </w:r>
      <w:proofErr w:type="spellEnd"/>
      <w:r w:rsidRPr="009F005C">
        <w:rPr>
          <w:rFonts w:ascii="Comic Sans MS" w:hAnsi="Comic Sans MS"/>
          <w:sz w:val="20"/>
          <w:szCs w:val="20"/>
          <w:lang w:val="fr-FR"/>
        </w:rPr>
        <w:t> ?</w:t>
      </w:r>
    </w:p>
    <w:p w14:paraId="35B1C05C" w14:textId="77777777" w:rsidR="00051F32" w:rsidRPr="009F005C" w:rsidRDefault="00051F32" w:rsidP="00051F32">
      <w:pPr>
        <w:pStyle w:val="AralkYok"/>
        <w:spacing w:line="276" w:lineRule="auto"/>
        <w:ind w:left="284" w:hanging="284"/>
        <w:rPr>
          <w:rFonts w:ascii="Comic Sans MS" w:hAnsi="Comic Sans MS"/>
          <w:sz w:val="20"/>
          <w:szCs w:val="20"/>
          <w:lang w:val="fr-FR"/>
        </w:rPr>
      </w:pPr>
      <w:proofErr w:type="spellStart"/>
      <w:r w:rsidRPr="009F005C">
        <w:rPr>
          <w:rFonts w:ascii="Comic Sans MS" w:hAnsi="Comic Sans MS"/>
          <w:sz w:val="20"/>
          <w:szCs w:val="20"/>
          <w:lang w:val="fr-FR"/>
        </w:rPr>
        <w:t>Çocuk</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adını</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söyler</w:t>
      </w:r>
      <w:proofErr w:type="spellEnd"/>
      <w:r w:rsidRPr="009F005C">
        <w:rPr>
          <w:rFonts w:ascii="Comic Sans MS" w:hAnsi="Comic Sans MS"/>
          <w:sz w:val="20"/>
          <w:szCs w:val="20"/>
          <w:lang w:val="fr-FR"/>
        </w:rPr>
        <w:t xml:space="preserve"> </w:t>
      </w:r>
    </w:p>
    <w:p w14:paraId="7F2D491B" w14:textId="77777777" w:rsidR="00051F32" w:rsidRPr="009F005C" w:rsidRDefault="00051F32" w:rsidP="00051F32">
      <w:pPr>
        <w:pStyle w:val="AralkYok"/>
        <w:spacing w:line="276" w:lineRule="auto"/>
        <w:ind w:left="284" w:hanging="284"/>
        <w:rPr>
          <w:rFonts w:ascii="Comic Sans MS" w:hAnsi="Comic Sans MS"/>
          <w:sz w:val="20"/>
          <w:szCs w:val="20"/>
          <w:lang w:val="fr-FR"/>
        </w:rPr>
      </w:pPr>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benimle</w:t>
      </w:r>
      <w:proofErr w:type="spellEnd"/>
      <w:r w:rsidRPr="009F005C">
        <w:rPr>
          <w:rFonts w:ascii="Comic Sans MS" w:hAnsi="Comic Sans MS"/>
          <w:sz w:val="20"/>
          <w:szCs w:val="20"/>
          <w:lang w:val="fr-FR"/>
        </w:rPr>
        <w:t xml:space="preserve"> dans </w:t>
      </w:r>
      <w:proofErr w:type="spellStart"/>
      <w:r w:rsidRPr="009F005C">
        <w:rPr>
          <w:rFonts w:ascii="Comic Sans MS" w:hAnsi="Comic Sans MS"/>
          <w:sz w:val="20"/>
          <w:szCs w:val="20"/>
          <w:lang w:val="fr-FR"/>
        </w:rPr>
        <w:t>eder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misin</w:t>
      </w:r>
      <w:proofErr w:type="spellEnd"/>
      <w:r w:rsidRPr="009F005C">
        <w:rPr>
          <w:rFonts w:ascii="Comic Sans MS" w:hAnsi="Comic Sans MS"/>
          <w:sz w:val="20"/>
          <w:szCs w:val="20"/>
          <w:lang w:val="fr-FR"/>
        </w:rPr>
        <w:t> ?</w:t>
      </w:r>
    </w:p>
    <w:p w14:paraId="075AA026" w14:textId="77777777" w:rsidR="00051F32" w:rsidRPr="009F005C" w:rsidRDefault="00051F32" w:rsidP="00051F32">
      <w:pPr>
        <w:pStyle w:val="AralkYok"/>
        <w:numPr>
          <w:ilvl w:val="0"/>
          <w:numId w:val="3"/>
        </w:numPr>
        <w:suppressAutoHyphens w:val="0"/>
        <w:spacing w:line="276" w:lineRule="auto"/>
        <w:ind w:left="284" w:hanging="284"/>
        <w:rPr>
          <w:rFonts w:ascii="Comic Sans MS" w:hAnsi="Comic Sans MS"/>
          <w:sz w:val="20"/>
          <w:szCs w:val="20"/>
        </w:rPr>
      </w:pPr>
      <w:proofErr w:type="spellStart"/>
      <w:r w:rsidRPr="009F005C">
        <w:rPr>
          <w:rFonts w:ascii="Comic Sans MS" w:hAnsi="Comic Sans MS"/>
          <w:sz w:val="20"/>
          <w:szCs w:val="20"/>
          <w:lang w:val="fr-FR"/>
        </w:rPr>
        <w:t>Çocuklar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daire</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şeklinde</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otururken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öğretmen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oyunun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sözlerini</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söyleyerek</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çocukların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etrafında</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dolaşır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ve</w:t>
      </w:r>
      <w:proofErr w:type="spellEnd"/>
      <w:r w:rsidRPr="009F005C">
        <w:rPr>
          <w:rFonts w:ascii="Comic Sans MS" w:hAnsi="Comic Sans MS"/>
          <w:sz w:val="20"/>
          <w:szCs w:val="20"/>
          <w:lang w:val="fr-FR"/>
        </w:rPr>
        <w:t xml:space="preserve"> “ </w:t>
      </w:r>
      <w:proofErr w:type="spellStart"/>
      <w:r w:rsidRPr="009F005C">
        <w:rPr>
          <w:rFonts w:ascii="Comic Sans MS" w:hAnsi="Comic Sans MS"/>
          <w:sz w:val="20"/>
          <w:szCs w:val="20"/>
          <w:lang w:val="fr-FR"/>
        </w:rPr>
        <w:t>Bana</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ismini</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söyler</w:t>
      </w:r>
      <w:proofErr w:type="spellEnd"/>
      <w:r w:rsidRPr="009F005C">
        <w:rPr>
          <w:rFonts w:ascii="Comic Sans MS" w:hAnsi="Comic Sans MS"/>
          <w:sz w:val="20"/>
          <w:szCs w:val="20"/>
          <w:lang w:val="fr-FR"/>
        </w:rPr>
        <w:t xml:space="preserve"> </w:t>
      </w:r>
      <w:proofErr w:type="spellStart"/>
      <w:proofErr w:type="gramStart"/>
      <w:r w:rsidRPr="009F005C">
        <w:rPr>
          <w:rFonts w:ascii="Comic Sans MS" w:hAnsi="Comic Sans MS"/>
          <w:sz w:val="20"/>
          <w:szCs w:val="20"/>
          <w:lang w:val="fr-FR"/>
        </w:rPr>
        <w:t>misin</w:t>
      </w:r>
      <w:proofErr w:type="spellEnd"/>
      <w:r w:rsidRPr="009F005C">
        <w:rPr>
          <w:rFonts w:ascii="Comic Sans MS" w:hAnsi="Comic Sans MS"/>
          <w:sz w:val="20"/>
          <w:szCs w:val="20"/>
          <w:lang w:val="fr-FR"/>
        </w:rPr>
        <w:t>?“</w:t>
      </w:r>
      <w:proofErr w:type="gram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sözü</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söylenirken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bir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çocuğa</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elini</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uzatır</w:t>
      </w:r>
      <w:proofErr w:type="spellEnd"/>
      <w:r w:rsidRPr="009F005C">
        <w:rPr>
          <w:rFonts w:ascii="Comic Sans MS" w:hAnsi="Comic Sans MS"/>
          <w:sz w:val="20"/>
          <w:szCs w:val="20"/>
          <w:lang w:val="fr-FR"/>
        </w:rPr>
        <w:t xml:space="preserve">. </w:t>
      </w:r>
    </w:p>
    <w:p w14:paraId="3ABE97B7" w14:textId="77777777" w:rsidR="00051F32" w:rsidRPr="009F005C" w:rsidRDefault="00051F32" w:rsidP="00051F32">
      <w:pPr>
        <w:pStyle w:val="AralkYok"/>
        <w:numPr>
          <w:ilvl w:val="0"/>
          <w:numId w:val="3"/>
        </w:numPr>
        <w:suppressAutoHyphens w:val="0"/>
        <w:spacing w:line="276" w:lineRule="auto"/>
        <w:ind w:left="284" w:hanging="284"/>
        <w:rPr>
          <w:rFonts w:ascii="Comic Sans MS" w:hAnsi="Comic Sans MS"/>
          <w:sz w:val="20"/>
          <w:szCs w:val="20"/>
        </w:rPr>
      </w:pPr>
      <w:proofErr w:type="spellStart"/>
      <w:r w:rsidRPr="009F005C">
        <w:rPr>
          <w:rFonts w:ascii="Comic Sans MS" w:hAnsi="Comic Sans MS"/>
          <w:sz w:val="20"/>
          <w:szCs w:val="20"/>
          <w:lang w:val="fr-FR"/>
        </w:rPr>
        <w:lastRenderedPageBreak/>
        <w:t>Çocuk</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adını</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söyledikten</w:t>
      </w:r>
      <w:proofErr w:type="spellEnd"/>
      <w:r w:rsidRPr="009F005C">
        <w:rPr>
          <w:rFonts w:ascii="Comic Sans MS" w:hAnsi="Comic Sans MS"/>
          <w:sz w:val="20"/>
          <w:szCs w:val="20"/>
          <w:lang w:val="fr-FR"/>
        </w:rPr>
        <w:t xml:space="preserve"> sonra </w:t>
      </w:r>
      <w:proofErr w:type="spellStart"/>
      <w:r w:rsidRPr="009F005C">
        <w:rPr>
          <w:rFonts w:ascii="Comic Sans MS" w:hAnsi="Comic Sans MS"/>
          <w:sz w:val="20"/>
          <w:szCs w:val="20"/>
          <w:lang w:val="fr-FR"/>
        </w:rPr>
        <w:t>öğretmeninin</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arkasına</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geçer</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ve</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oyun</w:t>
      </w:r>
      <w:proofErr w:type="spellEnd"/>
      <w:r w:rsidRPr="009F005C">
        <w:rPr>
          <w:rFonts w:ascii="Comic Sans MS" w:hAnsi="Comic Sans MS"/>
          <w:sz w:val="20"/>
          <w:szCs w:val="20"/>
          <w:lang w:val="fr-FR"/>
        </w:rPr>
        <w:t xml:space="preserve"> bu </w:t>
      </w:r>
      <w:proofErr w:type="spellStart"/>
      <w:r w:rsidRPr="009F005C">
        <w:rPr>
          <w:rFonts w:ascii="Comic Sans MS" w:hAnsi="Comic Sans MS"/>
          <w:sz w:val="20"/>
          <w:szCs w:val="20"/>
          <w:lang w:val="fr-FR"/>
        </w:rPr>
        <w:t>şekilde</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devam</w:t>
      </w:r>
      <w:proofErr w:type="spellEnd"/>
      <w:r w:rsidRPr="009F005C">
        <w:rPr>
          <w:rFonts w:ascii="Comic Sans MS" w:hAnsi="Comic Sans MS"/>
          <w:sz w:val="20"/>
          <w:szCs w:val="20"/>
          <w:lang w:val="fr-FR"/>
        </w:rPr>
        <w:t xml:space="preserve"> </w:t>
      </w:r>
      <w:proofErr w:type="spellStart"/>
      <w:r w:rsidRPr="009F005C">
        <w:rPr>
          <w:rFonts w:ascii="Comic Sans MS" w:hAnsi="Comic Sans MS"/>
          <w:sz w:val="20"/>
          <w:szCs w:val="20"/>
          <w:lang w:val="fr-FR"/>
        </w:rPr>
        <w:t>eder</w:t>
      </w:r>
      <w:proofErr w:type="spellEnd"/>
      <w:r w:rsidRPr="009F005C">
        <w:rPr>
          <w:rFonts w:ascii="Comic Sans MS" w:hAnsi="Comic Sans MS"/>
          <w:sz w:val="20"/>
          <w:szCs w:val="20"/>
          <w:lang w:val="fr-FR"/>
        </w:rPr>
        <w:t>.</w:t>
      </w:r>
      <w:r w:rsidRPr="009F005C">
        <w:rPr>
          <w:rFonts w:ascii="Comic Sans MS" w:hAnsi="Comic Sans MS"/>
          <w:sz w:val="20"/>
          <w:szCs w:val="20"/>
        </w:rPr>
        <w:t xml:space="preserve"> </w:t>
      </w:r>
    </w:p>
    <w:p w14:paraId="2EDE5C21" w14:textId="77777777" w:rsidR="00051F32" w:rsidRDefault="00051F32" w:rsidP="00464119">
      <w:pPr>
        <w:rPr>
          <w:color w:val="231F20"/>
        </w:rPr>
      </w:pPr>
    </w:p>
    <w:p w14:paraId="6676C2A2" w14:textId="7515AE18" w:rsidR="007D784A" w:rsidRDefault="007D784A" w:rsidP="00464119">
      <w:pPr>
        <w:rPr>
          <w:color w:val="231F20"/>
        </w:rPr>
      </w:pPr>
    </w:p>
    <w:p w14:paraId="274BD09B" w14:textId="77777777" w:rsidR="007D784A" w:rsidRPr="009F005C" w:rsidRDefault="007D784A" w:rsidP="007D784A">
      <w:pPr>
        <w:spacing w:line="276" w:lineRule="auto"/>
        <w:rPr>
          <w:b/>
          <w:bCs/>
          <w:color w:val="0070C0"/>
          <w:szCs w:val="20"/>
        </w:rPr>
      </w:pPr>
      <w:hyperlink r:id="rId10" w:history="1">
        <w:r w:rsidRPr="009F005C">
          <w:rPr>
            <w:rStyle w:val="Kpr"/>
            <w:b/>
            <w:bCs/>
            <w:color w:val="0070C0"/>
            <w:szCs w:val="20"/>
          </w:rPr>
          <w:t>Puzzle,</w:t>
        </w:r>
      </w:hyperlink>
      <w:r w:rsidRPr="00051F32">
        <w:rPr>
          <w:rStyle w:val="Kpr"/>
          <w:b/>
          <w:bCs/>
          <w:color w:val="0070C0"/>
          <w:szCs w:val="20"/>
          <w:u w:val="none"/>
        </w:rPr>
        <w:t xml:space="preserve">     </w:t>
      </w:r>
      <w:hyperlink r:id="rId11" w:history="1">
        <w:r w:rsidRPr="009F005C">
          <w:rPr>
            <w:rStyle w:val="Kpr"/>
            <w:b/>
            <w:bCs/>
            <w:color w:val="0070C0"/>
            <w:szCs w:val="20"/>
          </w:rPr>
          <w:t>Hafıza Oyunu,</w:t>
        </w:r>
      </w:hyperlink>
      <w:r w:rsidRPr="007D784A">
        <w:rPr>
          <w:rStyle w:val="Kpr"/>
          <w:b/>
          <w:bCs/>
          <w:color w:val="0070C0"/>
          <w:szCs w:val="20"/>
          <w:u w:val="none"/>
        </w:rPr>
        <w:t xml:space="preserve">      </w:t>
      </w:r>
      <w:hyperlink r:id="rId12" w:history="1">
        <w:r w:rsidRPr="009F005C">
          <w:rPr>
            <w:rStyle w:val="Kpr"/>
            <w:b/>
            <w:bCs/>
            <w:color w:val="0070C0"/>
            <w:szCs w:val="20"/>
          </w:rPr>
          <w:t>İnteraktif Çalışmalar</w:t>
        </w:r>
      </w:hyperlink>
      <w:r w:rsidRPr="009F005C">
        <w:rPr>
          <w:rStyle w:val="Kpr"/>
          <w:b/>
          <w:bCs/>
          <w:color w:val="0070C0"/>
          <w:szCs w:val="20"/>
        </w:rPr>
        <w:t>,</w:t>
      </w:r>
      <w:r w:rsidRPr="007D784A">
        <w:rPr>
          <w:rStyle w:val="Kpr"/>
          <w:b/>
          <w:bCs/>
          <w:color w:val="0070C0"/>
          <w:szCs w:val="20"/>
          <w:u w:val="none"/>
        </w:rPr>
        <w:t xml:space="preserve">      </w:t>
      </w:r>
      <w:hyperlink r:id="rId13" w:history="1">
        <w:r w:rsidRPr="009F005C">
          <w:rPr>
            <w:rStyle w:val="Kpr"/>
            <w:b/>
            <w:bCs/>
            <w:color w:val="0070C0"/>
            <w:szCs w:val="20"/>
          </w:rPr>
          <w:t>İnteraktif Oyunlar</w:t>
        </w:r>
      </w:hyperlink>
    </w:p>
    <w:p w14:paraId="5BC4C87A" w14:textId="77777777" w:rsidR="007D784A" w:rsidRDefault="007D784A" w:rsidP="00464119"/>
    <w:p w14:paraId="6022EAF3" w14:textId="77777777" w:rsidR="00051F32" w:rsidRPr="0048581D" w:rsidRDefault="00051F32" w:rsidP="00051F32">
      <w:pPr>
        <w:spacing w:line="276" w:lineRule="auto"/>
        <w:ind w:left="-426" w:right="-1"/>
        <w:rPr>
          <w:b/>
          <w:color w:val="ED7D31"/>
          <w:szCs w:val="20"/>
        </w:rPr>
      </w:pPr>
      <w:r>
        <w:rPr>
          <w:rStyle w:val="Vurgu"/>
        </w:rPr>
        <w:t>Bu içerikte yer alan yazı, fotoğraf ve sair içeriklerin, bireysel kullanım dışında izin alınmadan kısmen ya da tamamen kopyalanması, çoğaltılması, kullanılması, yayınlanması ve dağıtılması yasaktır. İçeriğin tüm hakları saklıdır.</w:t>
      </w:r>
      <w:r w:rsidRPr="00C135A9">
        <w:t xml:space="preserve"> </w:t>
      </w:r>
      <w:r>
        <w:pict w14:anchorId="090A0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7.25pt">
            <v:imagedata r:id="rId14" o:title=""/>
          </v:shape>
        </w:pict>
      </w:r>
    </w:p>
    <w:p w14:paraId="077A15BF" w14:textId="4194EB0C" w:rsidR="0004745E" w:rsidRDefault="0004745E" w:rsidP="00051F32"/>
    <w:sectPr w:rsidR="0004745E">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omic Sans MS">
    <w:panose1 w:val="030F0702030302020204"/>
    <w:charset w:val="A2"/>
    <w:family w:val="script"/>
    <w:pitch w:val="variable"/>
    <w:sig w:usb0="000006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418"/>
    <w:multiLevelType w:val="hybridMultilevel"/>
    <w:tmpl w:val="6706BC90"/>
    <w:lvl w:ilvl="0" w:tplc="AB1000EE">
      <w:start w:val="1"/>
      <w:numFmt w:val="bullet"/>
      <w:lvlText w:val=""/>
      <w:lvlJc w:val="left"/>
      <w:rPr>
        <w:rFonts w:ascii="Symbol" w:hAnsi="Symbo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A312EF"/>
    <w:multiLevelType w:val="multilevel"/>
    <w:tmpl w:val="3EF8319E"/>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4984C6A"/>
    <w:multiLevelType w:val="multilevel"/>
    <w:tmpl w:val="A6F22C7C"/>
    <w:lvl w:ilvl="0">
      <w:start w:val="1"/>
      <w:numFmt w:val="bullet"/>
      <w:lvlText w:val=""/>
      <w:lvlJc w:val="left"/>
      <w:pPr>
        <w:tabs>
          <w:tab w:val="num" w:pos="0"/>
        </w:tabs>
        <w:ind w:left="0" w:firstLine="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45E"/>
    <w:rsid w:val="00033380"/>
    <w:rsid w:val="0004745E"/>
    <w:rsid w:val="00051F32"/>
    <w:rsid w:val="00464119"/>
    <w:rsid w:val="007D784A"/>
    <w:rsid w:val="00A52150"/>
    <w:rsid w:val="00CA25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0223"/>
  <w15:docId w15:val="{3F83D26E-75F3-43FE-BA9E-CE3C82DC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omic Sans MS" w:eastAsia="Calibri" w:hAnsi="Comic Sans MS" w:cs="Times New Roman"/>
      <w:szCs w:val="22"/>
      <w:lang w:eastAsia="zh-CN"/>
    </w:rPr>
  </w:style>
  <w:style w:type="paragraph" w:styleId="Balk1">
    <w:name w:val="heading 1"/>
    <w:basedOn w:val="Normal"/>
    <w:next w:val="Normal"/>
    <w:uiPriority w:val="9"/>
    <w:qFormat/>
    <w:pPr>
      <w:keepNext/>
      <w:keepLines/>
      <w:numPr>
        <w:numId w:val="1"/>
      </w:numPr>
      <w:spacing w:before="240" w:line="276" w:lineRule="auto"/>
      <w:outlineLvl w:val="0"/>
    </w:pPr>
    <w:rPr>
      <w:rFonts w:ascii="Calibri Light" w:eastAsia="Times New Roman" w:hAnsi="Calibri Light"/>
      <w:color w:val="2F5496"/>
      <w:sz w:val="32"/>
      <w:szCs w:val="32"/>
    </w:rPr>
  </w:style>
  <w:style w:type="paragraph" w:styleId="Balk3">
    <w:name w:val="heading 3"/>
    <w:basedOn w:val="Normal"/>
    <w:next w:val="Normal"/>
    <w:uiPriority w:val="9"/>
    <w:semiHidden/>
    <w:unhideWhenUsed/>
    <w:qFormat/>
    <w:pPr>
      <w:keepNext/>
      <w:keepLines/>
      <w:numPr>
        <w:ilvl w:val="2"/>
        <w:numId w:val="1"/>
      </w:numPr>
      <w:spacing w:before="40"/>
      <w:outlineLvl w:val="2"/>
    </w:pPr>
    <w:rPr>
      <w:rFonts w:ascii="Calibri Light" w:eastAsia="Times New Roman" w:hAnsi="Calibri Light"/>
      <w:color w:val="1F3763"/>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Comic Sans MS" w:eastAsia="Comic Sans MS" w:hAnsi="Comic Sans MS" w:cs="Comic Sans MS"/>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Gl">
    <w:name w:val="Strong"/>
    <w:qFormat/>
    <w:rPr>
      <w:b/>
      <w:bCs/>
    </w:rPr>
  </w:style>
  <w:style w:type="character" w:customStyle="1" w:styleId="Balk3Char">
    <w:name w:val="Başlık 3 Char"/>
    <w:qFormat/>
    <w:rPr>
      <w:rFonts w:ascii="Calibri Light" w:eastAsia="Times New Roman" w:hAnsi="Calibri Light" w:cs="Calibri Light"/>
      <w:color w:val="1F3763"/>
      <w:sz w:val="24"/>
      <w:szCs w:val="24"/>
    </w:rPr>
  </w:style>
  <w:style w:type="character" w:styleId="Vurgu">
    <w:name w:val="Emphasis"/>
    <w:uiPriority w:val="20"/>
    <w:qFormat/>
    <w:rPr>
      <w:i/>
      <w:iCs/>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pPr>
    <w:rPr>
      <w:rFonts w:ascii="Times New Roman" w:eastAsia="Times New Roman" w:hAnsi="Times New Roman"/>
      <w:lang w:val="en-US"/>
    </w:rPr>
  </w:style>
  <w:style w:type="paragraph" w:styleId="ListeParagraf">
    <w:name w:val="List Paragraph"/>
    <w:basedOn w:val="Normal"/>
    <w:qFormat/>
    <w:pPr>
      <w:widowControl w:val="0"/>
      <w:autoSpaceDE w:val="0"/>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qFormat/>
    <w:pPr>
      <w:spacing w:before="280" w:after="280"/>
    </w:pPr>
    <w:rPr>
      <w:rFonts w:ascii="Times New Roman" w:eastAsia="Times New Roman" w:hAnsi="Times New Roman"/>
      <w:sz w:val="24"/>
      <w:szCs w:val="24"/>
    </w:rPr>
  </w:style>
  <w:style w:type="paragraph" w:customStyle="1" w:styleId="cvgsua">
    <w:name w:val="cvgsua"/>
    <w:basedOn w:val="Normal"/>
    <w:qFormat/>
    <w:pPr>
      <w:spacing w:before="280" w:after="280"/>
    </w:pPr>
    <w:rPr>
      <w:rFonts w:ascii="Times New Roman" w:eastAsia="Times New Roman" w:hAnsi="Times New Roman"/>
      <w:sz w:val="24"/>
      <w:szCs w:val="24"/>
    </w:rPr>
  </w:style>
  <w:style w:type="paragraph" w:styleId="AralkYok">
    <w:name w:val="No Spacing"/>
    <w:uiPriority w:val="1"/>
    <w:qFormat/>
    <w:pPr>
      <w:suppressAutoHyphens/>
    </w:pPr>
    <w:rPr>
      <w:rFonts w:ascii="Calibri" w:eastAsia="Times New Roman" w:hAnsi="Calibri" w:cs="Times New Roman"/>
      <w:sz w:val="22"/>
      <w:szCs w:val="22"/>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nneninokulu.com/hareketsiz-robot-sabah-sporu-7-eylul/" TargetMode="External"/><Relationship Id="rId13" Type="http://schemas.openxmlformats.org/officeDocument/2006/relationships/hyperlink" Target="https://www.anneninokulu.com/1071-2/" TargetMode="External"/><Relationship Id="rId3" Type="http://schemas.openxmlformats.org/officeDocument/2006/relationships/settings" Target="settings.xml"/><Relationship Id="rId7" Type="http://schemas.openxmlformats.org/officeDocument/2006/relationships/hyperlink" Target="https://tegm.meb.gov.tr/dosya/uyumhaftasi/2026-2027/okuloncesiokulauyumrehberi.pdf" TargetMode="External"/><Relationship Id="rId12" Type="http://schemas.openxmlformats.org/officeDocument/2006/relationships/hyperlink" Target="https://www.anneninokulu.com/07-eylul-interaktif-calismal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nneninokulu.com/avucumdaki-opucuk-hikayesi/" TargetMode="External"/><Relationship Id="rId11" Type="http://schemas.openxmlformats.org/officeDocument/2006/relationships/hyperlink" Target="https://www.anneninokulu.com/orman-hayvanlari-hafiza-oyunu/" TargetMode="External"/><Relationship Id="rId5" Type="http://schemas.openxmlformats.org/officeDocument/2006/relationships/hyperlink" Target="https://www.anneninokulu.com/topla-topla-yerine-koy-sarkisi/" TargetMode="External"/><Relationship Id="rId15" Type="http://schemas.openxmlformats.org/officeDocument/2006/relationships/fontTable" Target="fontTable.xml"/><Relationship Id="rId10" Type="http://schemas.openxmlformats.org/officeDocument/2006/relationships/hyperlink" Target="https://www.anneninokulu.com/rakun-puzzle/" TargetMode="External"/><Relationship Id="rId4" Type="http://schemas.openxmlformats.org/officeDocument/2006/relationships/webSettings" Target="webSettings.xml"/><Relationship Id="rId9" Type="http://schemas.openxmlformats.org/officeDocument/2006/relationships/hyperlink" Target="https://www.anneninokulu.com/anasinifi-uyum-haftasi-ismini-soyler-misin-oyunu/" TargetMode="External"/><Relationship Id="rId14"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4</Pages>
  <Words>1755</Words>
  <Characters>10007</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Avucumdaki Öpücük - Uyum Haftası 2. Gün</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Avucumdaki Öpücük - Uyum Haftası 2. Gün</dc:title>
  <dc:subject/>
  <dc:creator>Annenin Okulu</dc:creator>
  <cp:keywords/>
  <dc:description/>
  <cp:lastModifiedBy>Mustafa Aygün</cp:lastModifiedBy>
  <cp:revision>15</cp:revision>
  <cp:lastPrinted>2026-09-05T19:12:00Z</cp:lastPrinted>
  <dcterms:created xsi:type="dcterms:W3CDTF">2025-06-22T00:50:00Z</dcterms:created>
  <dcterms:modified xsi:type="dcterms:W3CDTF">2026-09-05T19:12:00Z</dcterms:modified>
  <dc:language>en-US</dc:language>
</cp:coreProperties>
</file>