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86DD8" w14:textId="77777777" w:rsidR="00BA4AD3" w:rsidRDefault="00316C11">
      <w:pPr>
        <w:keepNext/>
        <w:jc w:val="center"/>
      </w:pPr>
      <w:r>
        <w:rPr>
          <w:b/>
          <w:color w:val="F85883"/>
        </w:rPr>
        <w:t>GÜNLÜK PLAN</w:t>
      </w:r>
    </w:p>
    <w:p w14:paraId="215AD44F" w14:textId="77777777" w:rsidR="00BA4AD3" w:rsidRDefault="00316C11">
      <w:pPr>
        <w:keepNext/>
        <w:rPr>
          <w:color w:val="002060"/>
        </w:rPr>
      </w:pPr>
      <w:r>
        <w:rPr>
          <w:b/>
          <w:color w:val="000000"/>
        </w:rPr>
        <w:t xml:space="preserve">Okul Adı: </w:t>
      </w:r>
    </w:p>
    <w:p w14:paraId="348F9033" w14:textId="77777777" w:rsidR="00BA4AD3" w:rsidRDefault="00316C11">
      <w:pPr>
        <w:keepNext/>
        <w:rPr>
          <w:color w:val="002060"/>
        </w:rPr>
      </w:pPr>
      <w:r>
        <w:rPr>
          <w:b/>
          <w:color w:val="000000"/>
        </w:rPr>
        <w:t xml:space="preserve">Öğretmen Adı: </w:t>
      </w:r>
    </w:p>
    <w:p w14:paraId="029BC288" w14:textId="77777777" w:rsidR="00BA4AD3" w:rsidRDefault="00316C11">
      <w:pPr>
        <w:keepNext/>
        <w:rPr>
          <w:color w:val="002060"/>
        </w:rPr>
      </w:pPr>
      <w:r>
        <w:rPr>
          <w:b/>
          <w:color w:val="000000"/>
        </w:rPr>
        <w:t>Yaş Grubu: 48–60 Ay (4 Yaş)</w:t>
      </w:r>
    </w:p>
    <w:p w14:paraId="2C829241" w14:textId="77777777" w:rsidR="00BA4AD3" w:rsidRDefault="00316C11">
      <w:pPr>
        <w:keepNext/>
        <w:rPr>
          <w:color w:val="002060"/>
        </w:rPr>
      </w:pPr>
      <w:r>
        <w:rPr>
          <w:b/>
          <w:color w:val="000000"/>
        </w:rPr>
        <w:t>Tarih: 16.09.2026</w:t>
      </w:r>
    </w:p>
    <w:p w14:paraId="28319FF5" w14:textId="77777777" w:rsidR="00BA4AD3" w:rsidRDefault="00316C11">
      <w:pPr>
        <w:keepNext/>
      </w:pPr>
      <w:r>
        <w:rPr>
          <w:b/>
          <w:color w:val="F85883"/>
        </w:rPr>
        <w:t>ALAN BECERİLERİ, ÖĞRENME ÇIKTILARI VE SÜREÇ BİLEŞENLERİ</w:t>
      </w:r>
    </w:p>
    <w:p w14:paraId="12D24A68" w14:textId="77777777" w:rsidR="00BA4AD3" w:rsidRPr="00BA7318" w:rsidRDefault="00316C11">
      <w:pPr>
        <w:keepNext/>
        <w:rPr>
          <w:color w:val="002060"/>
        </w:rPr>
      </w:pPr>
      <w:r w:rsidRPr="00BA7318">
        <w:rPr>
          <w:b/>
          <w:color w:val="002060"/>
        </w:rPr>
        <w:t>TÜRKÇE ALANI</w:t>
      </w:r>
    </w:p>
    <w:p w14:paraId="287D2770" w14:textId="77777777" w:rsidR="00BA4AD3" w:rsidRDefault="00316C11">
      <w:pPr>
        <w:keepNext/>
      </w:pPr>
      <w:r>
        <w:rPr>
          <w:b/>
          <w:color w:val="000000"/>
        </w:rPr>
        <w:t>TADB. Dinleme / İzleme</w:t>
      </w:r>
    </w:p>
    <w:p w14:paraId="645EBB3E" w14:textId="77777777" w:rsidR="00BA4AD3" w:rsidRDefault="00316C11">
      <w:pPr>
        <w:keepNext/>
      </w:pPr>
      <w:r>
        <w:rPr>
          <w:b/>
          <w:color w:val="000000"/>
        </w:rPr>
        <w:t xml:space="preserve">TADB.1. Dinleyecekleri / izleyecekleri şiir, hikâye, tekerleme, video, </w:t>
      </w:r>
      <w:r>
        <w:rPr>
          <w:b/>
          <w:color w:val="000000"/>
        </w:rPr>
        <w:t>tiyatro, animasyon gibi materyalleri yönetebilme</w:t>
      </w:r>
    </w:p>
    <w:p w14:paraId="21422546" w14:textId="77777777" w:rsidR="00BA4AD3" w:rsidRDefault="00316C11">
      <w:r>
        <w:rPr>
          <w:color w:val="000000"/>
        </w:rPr>
        <w:t>TADB.1.b. Seçilen materyalleri dinler / izler.</w:t>
      </w:r>
    </w:p>
    <w:p w14:paraId="019CA98D" w14:textId="003B73AC" w:rsidR="00BA4AD3" w:rsidRDefault="00316C11">
      <w:pPr>
        <w:keepNext/>
        <w:rPr>
          <w:b/>
          <w:color w:val="000000"/>
        </w:rPr>
      </w:pPr>
      <w:r>
        <w:rPr>
          <w:b/>
          <w:color w:val="000000"/>
        </w:rPr>
        <w:t>TADB.2. Dinledikleri / izledikleri şiir, hikâye, tekerleme, video, tiyatro, animasyon gibi materyaller ile ilgili yeni anlamlar oluşturabilme</w:t>
      </w:r>
    </w:p>
    <w:p w14:paraId="03D14BFB" w14:textId="73EFDA06" w:rsidR="00BA7318" w:rsidRDefault="00BA7318">
      <w:pPr>
        <w:keepNext/>
      </w:pPr>
      <w:r>
        <w:rPr>
          <w:color w:val="000000"/>
        </w:rPr>
        <w:t>TADB.2.</w:t>
      </w:r>
      <w:r>
        <w:t>b. Görsellerden yararlanarak dinleyecekleri / izleyecekleri hakkındaki tahminlerini söyler.</w:t>
      </w:r>
    </w:p>
    <w:p w14:paraId="722145C2" w14:textId="77777777" w:rsidR="00BA4AD3" w:rsidRDefault="00316C11">
      <w:r>
        <w:rPr>
          <w:color w:val="000000"/>
        </w:rPr>
        <w:t>TADB.2.c. Yetişkin</w:t>
      </w:r>
      <w:r>
        <w:rPr>
          <w:color w:val="000000"/>
        </w:rPr>
        <w:t xml:space="preserve"> rehberliğinde / kendiliğinden dinledikleri / izlediklerine ilişkin çıkarımda bulunur.</w:t>
      </w:r>
    </w:p>
    <w:p w14:paraId="017E24E2" w14:textId="77777777" w:rsidR="00BA4AD3" w:rsidRDefault="00316C11">
      <w:pPr>
        <w:keepNext/>
      </w:pPr>
      <w:r>
        <w:rPr>
          <w:b/>
          <w:color w:val="000000"/>
        </w:rPr>
        <w:t>TADB.4. Dinledikleri / izledikleri şiir, hikâye, tekerleme, video, tiyatro, animasyon gibi materyalleri değerlendirebilme</w:t>
      </w:r>
    </w:p>
    <w:p w14:paraId="5F59A56D" w14:textId="77777777" w:rsidR="00BA4AD3" w:rsidRDefault="00316C11">
      <w:r>
        <w:rPr>
          <w:color w:val="000000"/>
        </w:rPr>
        <w:t>TADB.4.a. Dinledikleri / izledikleri materyalle</w:t>
      </w:r>
      <w:r>
        <w:rPr>
          <w:color w:val="000000"/>
        </w:rPr>
        <w:t>re ilişkin duygu ve düşüncelerini ifade eder.</w:t>
      </w:r>
    </w:p>
    <w:p w14:paraId="0D2C30B3" w14:textId="77777777" w:rsidR="00BA4AD3" w:rsidRDefault="00316C11">
      <w:pPr>
        <w:keepNext/>
      </w:pPr>
      <w:r>
        <w:rPr>
          <w:b/>
          <w:color w:val="000000"/>
        </w:rPr>
        <w:t>TAOB. Okuma</w:t>
      </w:r>
    </w:p>
    <w:p w14:paraId="735509C2" w14:textId="77777777" w:rsidR="00BA4AD3" w:rsidRDefault="00316C11">
      <w:pPr>
        <w:keepNext/>
      </w:pPr>
      <w:r>
        <w:rPr>
          <w:b/>
          <w:color w:val="000000"/>
        </w:rPr>
        <w:t>TAOB.1. Resimli öykü kitabı, dijital içerikler, afiş, broşür gibi görsel okuma materyallerini seçebilme</w:t>
      </w:r>
    </w:p>
    <w:p w14:paraId="2064434D" w14:textId="77777777" w:rsidR="00BA4AD3" w:rsidRDefault="00316C11">
      <w:r>
        <w:rPr>
          <w:color w:val="000000"/>
        </w:rPr>
        <w:t>TAOB.1.a. Kendisine sunulan görsel okuma materyallerini inceler.</w:t>
      </w:r>
    </w:p>
    <w:p w14:paraId="4176A322" w14:textId="77777777" w:rsidR="00BA4AD3" w:rsidRDefault="00316C11">
      <w:r>
        <w:rPr>
          <w:color w:val="000000"/>
        </w:rPr>
        <w:t>TAOB.1.b. Kendisine sunulan s</w:t>
      </w:r>
      <w:r>
        <w:rPr>
          <w:color w:val="000000"/>
        </w:rPr>
        <w:t>eçenekler arasından görsel okuma materyallerini seçer.</w:t>
      </w:r>
    </w:p>
    <w:p w14:paraId="7F5D3819" w14:textId="77777777" w:rsidR="00BA4AD3" w:rsidRDefault="00316C11">
      <w:pPr>
        <w:keepNext/>
      </w:pPr>
      <w:r>
        <w:rPr>
          <w:b/>
          <w:color w:val="000000"/>
        </w:rPr>
        <w:t>TAKB. Konuşma</w:t>
      </w:r>
    </w:p>
    <w:p w14:paraId="363E14BD" w14:textId="77777777" w:rsidR="00BA4AD3" w:rsidRDefault="00316C11">
      <w:pPr>
        <w:keepNext/>
      </w:pPr>
      <w:r>
        <w:rPr>
          <w:b/>
          <w:color w:val="000000"/>
        </w:rPr>
        <w:t>TAKB.1. Konuşma sürecini yönetebilme</w:t>
      </w:r>
    </w:p>
    <w:p w14:paraId="06AE61AB" w14:textId="77777777" w:rsidR="00BA4AD3" w:rsidRDefault="00316C11">
      <w:r>
        <w:rPr>
          <w:color w:val="000000"/>
        </w:rPr>
        <w:t>TAKB.1.c. İletişim sırasında uygun zamanda söz alır.</w:t>
      </w:r>
    </w:p>
    <w:p w14:paraId="6AE589C7" w14:textId="77777777" w:rsidR="00BA4AD3" w:rsidRPr="00BA7318" w:rsidRDefault="00316C11">
      <w:pPr>
        <w:keepNext/>
        <w:rPr>
          <w:color w:val="002060"/>
        </w:rPr>
      </w:pPr>
      <w:r w:rsidRPr="00BA7318">
        <w:rPr>
          <w:b/>
          <w:color w:val="002060"/>
        </w:rPr>
        <w:t>FEN ALANI</w:t>
      </w:r>
    </w:p>
    <w:p w14:paraId="02E37B07" w14:textId="77777777" w:rsidR="00BA4AD3" w:rsidRDefault="00316C11">
      <w:pPr>
        <w:keepNext/>
      </w:pPr>
      <w:r>
        <w:rPr>
          <w:b/>
          <w:color w:val="000000"/>
        </w:rPr>
        <w:t>FBAB1. Bilimsel Gözlem</w:t>
      </w:r>
    </w:p>
    <w:p w14:paraId="6BF36606" w14:textId="77777777" w:rsidR="00BA4AD3" w:rsidRDefault="00316C11">
      <w:pPr>
        <w:keepNext/>
      </w:pPr>
      <w:proofErr w:type="gramStart"/>
      <w:r>
        <w:rPr>
          <w:b/>
          <w:color w:val="000000"/>
        </w:rPr>
        <w:t>FAB.</w:t>
      </w:r>
      <w:proofErr w:type="gramEnd"/>
      <w:r>
        <w:rPr>
          <w:b/>
          <w:color w:val="000000"/>
        </w:rPr>
        <w:t>1. Günlük yaşamında fenle ilgili olaylara / olgulara ve duru</w:t>
      </w:r>
      <w:r>
        <w:rPr>
          <w:b/>
          <w:color w:val="000000"/>
        </w:rPr>
        <w:t>mlara yönelik bilimsel gözlem yapabilme</w:t>
      </w:r>
    </w:p>
    <w:p w14:paraId="739DF402" w14:textId="77777777" w:rsidR="00BA4AD3" w:rsidRDefault="00316C11">
      <w:proofErr w:type="gramStart"/>
      <w:r>
        <w:rPr>
          <w:color w:val="000000"/>
        </w:rPr>
        <w:t>FAB.</w:t>
      </w:r>
      <w:proofErr w:type="gramEnd"/>
      <w:r>
        <w:rPr>
          <w:color w:val="000000"/>
        </w:rPr>
        <w:t>1.a. Çevresinde merak ettiği nesne / olay / olguları dikkatle gözlemler.</w:t>
      </w:r>
    </w:p>
    <w:p w14:paraId="0DA6DD00" w14:textId="77777777" w:rsidR="00BA4AD3" w:rsidRDefault="00316C11">
      <w:proofErr w:type="gramStart"/>
      <w:r>
        <w:rPr>
          <w:color w:val="000000"/>
        </w:rPr>
        <w:t>FAB.</w:t>
      </w:r>
      <w:proofErr w:type="gramEnd"/>
      <w:r>
        <w:rPr>
          <w:color w:val="000000"/>
        </w:rPr>
        <w:t xml:space="preserve">1.b. Gözlemlediği nesne / olay / olguların </w:t>
      </w:r>
      <w:proofErr w:type="spellStart"/>
      <w:r>
        <w:rPr>
          <w:color w:val="000000"/>
        </w:rPr>
        <w:t>betimsel</w:t>
      </w:r>
      <w:proofErr w:type="spellEnd"/>
      <w:r>
        <w:rPr>
          <w:color w:val="000000"/>
        </w:rPr>
        <w:t xml:space="preserve"> / fiziksel özelliklerini ifade eder.</w:t>
      </w:r>
    </w:p>
    <w:p w14:paraId="55790E9B" w14:textId="77777777" w:rsidR="00BA4AD3" w:rsidRDefault="00316C11">
      <w:proofErr w:type="gramStart"/>
      <w:r>
        <w:rPr>
          <w:color w:val="000000"/>
        </w:rPr>
        <w:t>FAB.</w:t>
      </w:r>
      <w:proofErr w:type="gramEnd"/>
      <w:r>
        <w:rPr>
          <w:color w:val="000000"/>
        </w:rPr>
        <w:t xml:space="preserve">1.c. Duyuları aracılığıyla nesne / olay / </w:t>
      </w:r>
      <w:r>
        <w:rPr>
          <w:color w:val="000000"/>
        </w:rPr>
        <w:t>olguların gözlemlenebilir özelliklerini belirler.</w:t>
      </w:r>
    </w:p>
    <w:p w14:paraId="203246B3" w14:textId="77777777" w:rsidR="00BA4AD3" w:rsidRPr="00BA7318" w:rsidRDefault="00316C11">
      <w:pPr>
        <w:keepNext/>
        <w:rPr>
          <w:color w:val="002060"/>
        </w:rPr>
      </w:pPr>
      <w:r w:rsidRPr="00BA7318">
        <w:rPr>
          <w:b/>
          <w:color w:val="002060"/>
        </w:rPr>
        <w:t>HAREKET VE SAĞLIK ALANI</w:t>
      </w:r>
    </w:p>
    <w:p w14:paraId="43CEF434" w14:textId="77777777" w:rsidR="00BA4AD3" w:rsidRDefault="00316C11">
      <w:pPr>
        <w:keepNext/>
      </w:pPr>
      <w:r>
        <w:rPr>
          <w:b/>
          <w:color w:val="000000"/>
        </w:rPr>
        <w:t>HSAB1. Aktif Yaşam İçin Motor Beceriler</w:t>
      </w:r>
    </w:p>
    <w:p w14:paraId="757B4B0D" w14:textId="77777777" w:rsidR="00BA4AD3" w:rsidRDefault="00316C11">
      <w:pPr>
        <w:keepNext/>
      </w:pPr>
      <w:r>
        <w:rPr>
          <w:b/>
          <w:color w:val="000000"/>
        </w:rPr>
        <w:t>HSAB.2. Farklı büyüklük ve özellikteki nesneleri kullanabilme</w:t>
      </w:r>
    </w:p>
    <w:p w14:paraId="15FB1B99" w14:textId="77777777" w:rsidR="00BA4AD3" w:rsidRDefault="00316C11">
      <w:r>
        <w:rPr>
          <w:color w:val="000000"/>
        </w:rPr>
        <w:t>HSAB.2.a. Nesnelere farklı şekiller verir.</w:t>
      </w:r>
    </w:p>
    <w:p w14:paraId="5D5E8962" w14:textId="77777777" w:rsidR="00BA4AD3" w:rsidRPr="00BA7318" w:rsidRDefault="00316C11">
      <w:pPr>
        <w:keepNext/>
        <w:rPr>
          <w:color w:val="002060"/>
        </w:rPr>
      </w:pPr>
      <w:r w:rsidRPr="00BA7318">
        <w:rPr>
          <w:b/>
          <w:color w:val="002060"/>
        </w:rPr>
        <w:t>SANAT ALANI</w:t>
      </w:r>
    </w:p>
    <w:p w14:paraId="0EC9556A" w14:textId="77777777" w:rsidR="00BA4AD3" w:rsidRDefault="00316C11">
      <w:pPr>
        <w:keepNext/>
      </w:pPr>
      <w:r>
        <w:rPr>
          <w:b/>
          <w:color w:val="000000"/>
        </w:rPr>
        <w:t xml:space="preserve">SNAB4. Sanatsal </w:t>
      </w:r>
      <w:r>
        <w:rPr>
          <w:b/>
          <w:color w:val="000000"/>
        </w:rPr>
        <w:t>Uygulama Yapma</w:t>
      </w:r>
    </w:p>
    <w:p w14:paraId="5CDE6AB2" w14:textId="77777777" w:rsidR="00BA4AD3" w:rsidRDefault="00316C11">
      <w:pPr>
        <w:keepNext/>
      </w:pPr>
      <w:r>
        <w:rPr>
          <w:b/>
          <w:color w:val="000000"/>
        </w:rPr>
        <w:t>SNAB.4. Sanat etkinliği uygulayabilme</w:t>
      </w:r>
    </w:p>
    <w:p w14:paraId="5BB0086D" w14:textId="77777777" w:rsidR="00BA4AD3" w:rsidRDefault="00316C11">
      <w:r>
        <w:rPr>
          <w:color w:val="000000"/>
        </w:rPr>
        <w:t>SNAB.4.b. Sanat etkinliği için gerekli materyalleri seçer.</w:t>
      </w:r>
    </w:p>
    <w:p w14:paraId="0B402EAB" w14:textId="77777777" w:rsidR="00BA4AD3" w:rsidRDefault="00316C11">
      <w:r>
        <w:rPr>
          <w:color w:val="000000"/>
        </w:rPr>
        <w:t>SNAB.4.c. Sanat etkinliklerine aktif olarak katılır.</w:t>
      </w:r>
    </w:p>
    <w:p w14:paraId="384B0D45" w14:textId="77777777" w:rsidR="00BA4AD3" w:rsidRDefault="00316C11">
      <w:r>
        <w:rPr>
          <w:color w:val="000000"/>
        </w:rPr>
        <w:t>SNAB.4.ç. Sanat etkinliklerinde özgün ürünler oluşturur.</w:t>
      </w:r>
    </w:p>
    <w:p w14:paraId="3248DDEB" w14:textId="77777777" w:rsidR="00BA4AD3" w:rsidRPr="00BA7318" w:rsidRDefault="00316C11">
      <w:pPr>
        <w:keepNext/>
        <w:rPr>
          <w:color w:val="002060"/>
        </w:rPr>
      </w:pPr>
      <w:r w:rsidRPr="00BA7318">
        <w:rPr>
          <w:b/>
          <w:color w:val="002060"/>
        </w:rPr>
        <w:t>MÜZİK ALANI</w:t>
      </w:r>
    </w:p>
    <w:p w14:paraId="30764FA6" w14:textId="77777777" w:rsidR="00BA4AD3" w:rsidRDefault="00316C11">
      <w:pPr>
        <w:keepNext/>
      </w:pPr>
      <w:r>
        <w:rPr>
          <w:b/>
          <w:color w:val="000000"/>
        </w:rPr>
        <w:t>MSB2. Müziksel Söyleme</w:t>
      </w:r>
    </w:p>
    <w:p w14:paraId="45DA4D86" w14:textId="77777777" w:rsidR="00BA4AD3" w:rsidRDefault="00316C11">
      <w:pPr>
        <w:keepNext/>
      </w:pPr>
      <w:r>
        <w:rPr>
          <w:b/>
          <w:color w:val="000000"/>
        </w:rPr>
        <w:t>MSB.2. Söyleme becerilerini sınıf içinde sergileyebilme</w:t>
      </w:r>
    </w:p>
    <w:p w14:paraId="62DCECB0" w14:textId="77777777" w:rsidR="00BA4AD3" w:rsidRDefault="00316C11">
      <w:r>
        <w:rPr>
          <w:color w:val="000000"/>
        </w:rPr>
        <w:t>MSB.2.a. Şarkıyı grupla ya da tek başına söyler.</w:t>
      </w:r>
    </w:p>
    <w:p w14:paraId="50710210" w14:textId="77777777" w:rsidR="00BA4AD3" w:rsidRDefault="00316C11">
      <w:pPr>
        <w:keepNext/>
      </w:pPr>
      <w:r>
        <w:rPr>
          <w:b/>
          <w:color w:val="000000"/>
        </w:rPr>
        <w:lastRenderedPageBreak/>
        <w:t>MHB4. Müziksel Hareket</w:t>
      </w:r>
    </w:p>
    <w:p w14:paraId="1A690FC2" w14:textId="77777777" w:rsidR="00BA4AD3" w:rsidRDefault="00316C11">
      <w:pPr>
        <w:keepNext/>
      </w:pPr>
      <w:r>
        <w:rPr>
          <w:b/>
          <w:color w:val="000000"/>
        </w:rPr>
        <w:t>MHB.2. Müzik eserleriyle hareket / dans edebilme</w:t>
      </w:r>
    </w:p>
    <w:p w14:paraId="4B8E4730" w14:textId="77777777" w:rsidR="00BA4AD3" w:rsidRDefault="00316C11">
      <w:r>
        <w:rPr>
          <w:color w:val="000000"/>
        </w:rPr>
        <w:t>MHB.2.a. Müzik eşliğinde grupla birlikte hareket / dans eder.</w:t>
      </w:r>
    </w:p>
    <w:p w14:paraId="2C4DE1BE" w14:textId="77777777" w:rsidR="00BA4AD3" w:rsidRDefault="00316C11">
      <w:pPr>
        <w:keepNext/>
      </w:pPr>
      <w:r>
        <w:rPr>
          <w:b/>
          <w:color w:val="F85883"/>
        </w:rPr>
        <w:t>EĞİLİMLER</w:t>
      </w:r>
    </w:p>
    <w:p w14:paraId="42D9FFAE" w14:textId="77777777" w:rsidR="00BA4AD3" w:rsidRDefault="00316C11">
      <w:pPr>
        <w:keepNext/>
        <w:rPr>
          <w:color w:val="002060"/>
        </w:rPr>
      </w:pPr>
      <w:r>
        <w:rPr>
          <w:b/>
          <w:color w:val="000000"/>
        </w:rPr>
        <w:t xml:space="preserve">E1. </w:t>
      </w:r>
      <w:r>
        <w:rPr>
          <w:b/>
          <w:color w:val="000000"/>
        </w:rPr>
        <w:t>Benlik Eğilimleri</w:t>
      </w:r>
    </w:p>
    <w:p w14:paraId="40327EE4" w14:textId="77777777" w:rsidR="00BA4AD3" w:rsidRDefault="00316C11">
      <w:r>
        <w:rPr>
          <w:color w:val="000000"/>
        </w:rPr>
        <w:t>E1.1. Merak</w:t>
      </w:r>
    </w:p>
    <w:p w14:paraId="6C3AD202" w14:textId="77777777" w:rsidR="00BA4AD3" w:rsidRDefault="00316C11">
      <w:pPr>
        <w:keepNext/>
        <w:rPr>
          <w:color w:val="002060"/>
        </w:rPr>
      </w:pPr>
      <w:r>
        <w:rPr>
          <w:b/>
          <w:color w:val="000000"/>
        </w:rPr>
        <w:t>E2. Sosyal Eğilimler</w:t>
      </w:r>
    </w:p>
    <w:p w14:paraId="2797871F" w14:textId="77777777" w:rsidR="00BA4AD3" w:rsidRDefault="00316C11">
      <w:r>
        <w:rPr>
          <w:color w:val="000000"/>
        </w:rPr>
        <w:t>E2.2. Sorumluluk</w:t>
      </w:r>
    </w:p>
    <w:p w14:paraId="7B27756B" w14:textId="77777777" w:rsidR="00BA4AD3" w:rsidRDefault="00316C11">
      <w:r>
        <w:rPr>
          <w:color w:val="000000"/>
        </w:rPr>
        <w:t xml:space="preserve">E2.5. </w:t>
      </w:r>
      <w:proofErr w:type="spellStart"/>
      <w:r>
        <w:rPr>
          <w:color w:val="000000"/>
        </w:rPr>
        <w:t>Oyunseverlik</w:t>
      </w:r>
      <w:proofErr w:type="spellEnd"/>
    </w:p>
    <w:p w14:paraId="33D07CD0" w14:textId="77777777" w:rsidR="00BA4AD3" w:rsidRDefault="00316C11">
      <w:pPr>
        <w:keepNext/>
        <w:rPr>
          <w:color w:val="002060"/>
        </w:rPr>
      </w:pPr>
      <w:r>
        <w:rPr>
          <w:b/>
          <w:color w:val="000000"/>
        </w:rPr>
        <w:t>E3. Entelektüel Eğilimler</w:t>
      </w:r>
    </w:p>
    <w:p w14:paraId="6051039D" w14:textId="77777777" w:rsidR="00BA4AD3" w:rsidRDefault="00316C11">
      <w:r>
        <w:rPr>
          <w:color w:val="000000"/>
        </w:rPr>
        <w:t>E3.2. Odaklanma</w:t>
      </w:r>
    </w:p>
    <w:p w14:paraId="1F0485E3" w14:textId="77777777" w:rsidR="00BA4AD3" w:rsidRDefault="00316C11">
      <w:r>
        <w:rPr>
          <w:color w:val="000000"/>
        </w:rPr>
        <w:t>E3.3. Yaratıcılık</w:t>
      </w:r>
    </w:p>
    <w:p w14:paraId="0B9125DE" w14:textId="77777777" w:rsidR="00BA4AD3" w:rsidRDefault="00316C11">
      <w:pPr>
        <w:keepNext/>
      </w:pPr>
      <w:r>
        <w:rPr>
          <w:b/>
          <w:color w:val="F85883"/>
        </w:rPr>
        <w:t>PROGRAMLAR ARASI BİLEŞENLER</w:t>
      </w:r>
    </w:p>
    <w:p w14:paraId="5A66654D" w14:textId="77777777" w:rsidR="00BA4AD3" w:rsidRPr="00BA7318" w:rsidRDefault="00316C11">
      <w:pPr>
        <w:keepNext/>
        <w:rPr>
          <w:color w:val="002060"/>
        </w:rPr>
      </w:pPr>
      <w:r w:rsidRPr="00BA7318">
        <w:rPr>
          <w:b/>
          <w:color w:val="002060"/>
        </w:rPr>
        <w:t>SOSYAL-DUYGUSAL ÖĞRENME BECERİLERİ</w:t>
      </w:r>
    </w:p>
    <w:p w14:paraId="254928E5" w14:textId="77777777" w:rsidR="00BA4AD3" w:rsidRDefault="00316C11">
      <w:pPr>
        <w:keepNext/>
        <w:rPr>
          <w:color w:val="002060"/>
        </w:rPr>
      </w:pPr>
      <w:r>
        <w:rPr>
          <w:b/>
          <w:color w:val="000000"/>
        </w:rPr>
        <w:t>SDB1.2. Kendini Düzenleme (Öz Düzenleme Beceri</w:t>
      </w:r>
      <w:r>
        <w:rPr>
          <w:b/>
          <w:color w:val="000000"/>
        </w:rPr>
        <w:t>si)</w:t>
      </w:r>
    </w:p>
    <w:p w14:paraId="02B29E94" w14:textId="77777777" w:rsidR="00BA4AD3" w:rsidRDefault="00316C11">
      <w:pPr>
        <w:keepNext/>
        <w:rPr>
          <w:color w:val="002060"/>
        </w:rPr>
      </w:pPr>
      <w:r>
        <w:rPr>
          <w:b/>
          <w:color w:val="000000"/>
        </w:rPr>
        <w:t>SDB2.1. İletişim Becerisi</w:t>
      </w:r>
    </w:p>
    <w:p w14:paraId="197A4EE3" w14:textId="77777777" w:rsidR="00BA4AD3" w:rsidRPr="00BA7318" w:rsidRDefault="00316C11">
      <w:pPr>
        <w:keepNext/>
        <w:rPr>
          <w:color w:val="002060"/>
        </w:rPr>
      </w:pPr>
      <w:r w:rsidRPr="00BA7318">
        <w:rPr>
          <w:b/>
          <w:color w:val="002060"/>
        </w:rPr>
        <w:t>DEĞERLER</w:t>
      </w:r>
    </w:p>
    <w:p w14:paraId="04311A03" w14:textId="77777777" w:rsidR="00BA4AD3" w:rsidRDefault="00316C11">
      <w:pPr>
        <w:keepNext/>
        <w:rPr>
          <w:color w:val="002060"/>
        </w:rPr>
      </w:pPr>
      <w:r>
        <w:rPr>
          <w:b/>
          <w:color w:val="000000"/>
        </w:rPr>
        <w:t>D3. ÇALIŞKANLIK</w:t>
      </w:r>
    </w:p>
    <w:p w14:paraId="6ABF8A67" w14:textId="77777777" w:rsidR="00BA4AD3" w:rsidRDefault="00316C11">
      <w:r>
        <w:rPr>
          <w:color w:val="000000"/>
        </w:rPr>
        <w:t>D3.4. Çalışmalarda aktif rol almak</w:t>
      </w:r>
    </w:p>
    <w:p w14:paraId="512D7CCA" w14:textId="77777777" w:rsidR="00BA4AD3" w:rsidRDefault="00316C11">
      <w:pPr>
        <w:keepNext/>
        <w:rPr>
          <w:color w:val="002060"/>
        </w:rPr>
      </w:pPr>
      <w:r>
        <w:rPr>
          <w:b/>
          <w:color w:val="000000"/>
        </w:rPr>
        <w:t>D12. SABIR</w:t>
      </w:r>
    </w:p>
    <w:p w14:paraId="59193663" w14:textId="77777777" w:rsidR="00BA4AD3" w:rsidRDefault="00316C11">
      <w:r>
        <w:rPr>
          <w:color w:val="000000"/>
        </w:rPr>
        <w:t>D12.1. Düşünce, duygu ve davranışlarında kontrollü olmak</w:t>
      </w:r>
    </w:p>
    <w:p w14:paraId="3748481C" w14:textId="77777777" w:rsidR="00BA4AD3" w:rsidRDefault="00316C11">
      <w:pPr>
        <w:keepNext/>
        <w:rPr>
          <w:color w:val="002060"/>
        </w:rPr>
      </w:pPr>
      <w:r>
        <w:rPr>
          <w:b/>
          <w:color w:val="000000"/>
        </w:rPr>
        <w:t>D14. SAYGI</w:t>
      </w:r>
    </w:p>
    <w:p w14:paraId="6B033356" w14:textId="77777777" w:rsidR="00BA4AD3" w:rsidRDefault="00316C11">
      <w:r>
        <w:rPr>
          <w:color w:val="000000"/>
        </w:rPr>
        <w:t>D14.1. Nezaketli olmak</w:t>
      </w:r>
    </w:p>
    <w:p w14:paraId="74D549EC" w14:textId="77777777" w:rsidR="00BA4AD3" w:rsidRDefault="00316C11">
      <w:pPr>
        <w:keepNext/>
        <w:rPr>
          <w:color w:val="002060"/>
        </w:rPr>
      </w:pPr>
      <w:r>
        <w:rPr>
          <w:b/>
          <w:color w:val="000000"/>
        </w:rPr>
        <w:t>D16. SORUMLULUK</w:t>
      </w:r>
    </w:p>
    <w:p w14:paraId="3581E14A" w14:textId="77777777" w:rsidR="00BA4AD3" w:rsidRDefault="00316C11">
      <w:r>
        <w:rPr>
          <w:color w:val="000000"/>
        </w:rPr>
        <w:t xml:space="preserve">D16.1. Kendine karşı görevlerini yerine </w:t>
      </w:r>
      <w:r>
        <w:rPr>
          <w:color w:val="000000"/>
        </w:rPr>
        <w:t>getirmek</w:t>
      </w:r>
    </w:p>
    <w:p w14:paraId="52ACA5C7" w14:textId="77777777" w:rsidR="00BA4AD3" w:rsidRDefault="00316C11">
      <w:r>
        <w:rPr>
          <w:color w:val="000000"/>
        </w:rPr>
        <w:t>D16.2. Topluma karşı görevlerini yerine getirmek</w:t>
      </w:r>
    </w:p>
    <w:p w14:paraId="4460B196" w14:textId="77777777" w:rsidR="00BA4AD3" w:rsidRPr="00BA7318" w:rsidRDefault="00316C11">
      <w:pPr>
        <w:keepNext/>
        <w:rPr>
          <w:color w:val="002060"/>
        </w:rPr>
      </w:pPr>
      <w:r w:rsidRPr="00BA7318">
        <w:rPr>
          <w:b/>
          <w:color w:val="002060"/>
        </w:rPr>
        <w:t>OKURYAZARLIK BECERİLERİ</w:t>
      </w:r>
    </w:p>
    <w:p w14:paraId="4C89AFB8" w14:textId="77777777" w:rsidR="00BA4AD3" w:rsidRDefault="00316C11">
      <w:r>
        <w:rPr>
          <w:color w:val="000000"/>
        </w:rPr>
        <w:t>OB4. Görsel Okuryazarlık</w:t>
      </w:r>
    </w:p>
    <w:p w14:paraId="5926F2B8" w14:textId="77777777" w:rsidR="00BA4AD3" w:rsidRDefault="00316C11">
      <w:pPr>
        <w:keepNext/>
      </w:pPr>
      <w:r>
        <w:rPr>
          <w:b/>
          <w:color w:val="F85883"/>
        </w:rPr>
        <w:t xml:space="preserve">Kavramlar: </w:t>
      </w:r>
    </w:p>
    <w:p w14:paraId="05DBDF2A" w14:textId="77777777" w:rsidR="00316C11" w:rsidRDefault="00316C11">
      <w:r w:rsidRPr="00316C11">
        <w:rPr>
          <w:rStyle w:val="Gl"/>
          <w:color w:val="002060"/>
        </w:rPr>
        <w:t>Duyu:</w:t>
      </w:r>
      <w:r w:rsidRPr="00316C11">
        <w:rPr>
          <w:color w:val="002060"/>
        </w:rPr>
        <w:t xml:space="preserve"> </w:t>
      </w:r>
      <w:r>
        <w:t>Sert–yumuşak</w:t>
      </w:r>
      <w:r>
        <w:br/>
      </w:r>
      <w:r w:rsidRPr="00316C11">
        <w:rPr>
          <w:rStyle w:val="Gl"/>
          <w:color w:val="002060"/>
        </w:rPr>
        <w:t>Boyut:</w:t>
      </w:r>
      <w:r w:rsidRPr="00316C11">
        <w:rPr>
          <w:color w:val="002060"/>
        </w:rPr>
        <w:t xml:space="preserve"> </w:t>
      </w:r>
      <w:r>
        <w:t>Uzun–kısa, büyük–küçük</w:t>
      </w:r>
      <w:r>
        <w:br/>
      </w:r>
      <w:r w:rsidRPr="00316C11">
        <w:rPr>
          <w:rStyle w:val="Gl"/>
          <w:color w:val="002060"/>
        </w:rPr>
        <w:t>Miktar:</w:t>
      </w:r>
      <w:r w:rsidRPr="00316C11">
        <w:rPr>
          <w:color w:val="002060"/>
        </w:rPr>
        <w:t xml:space="preserve"> </w:t>
      </w:r>
      <w:r>
        <w:t>Parça–bütün</w:t>
      </w:r>
      <w:r>
        <w:br/>
      </w:r>
      <w:r w:rsidRPr="00316C11">
        <w:rPr>
          <w:rStyle w:val="Gl"/>
          <w:color w:val="002060"/>
        </w:rPr>
        <w:t>Zıt</w:t>
      </w:r>
      <w:r>
        <w:rPr>
          <w:rStyle w:val="Gl"/>
        </w:rPr>
        <w:t>:</w:t>
      </w:r>
      <w:r>
        <w:t xml:space="preserve"> Açık–kapalı</w:t>
      </w:r>
    </w:p>
    <w:p w14:paraId="4932F131" w14:textId="61409689" w:rsidR="00BA4AD3" w:rsidRDefault="00316C11">
      <w:r>
        <w:rPr>
          <w:b/>
          <w:color w:val="002060"/>
        </w:rPr>
        <w:t>Duygular:</w:t>
      </w:r>
      <w:r>
        <w:rPr>
          <w:color w:val="000000"/>
        </w:rPr>
        <w:t xml:space="preserve"> Merak, heyecan, şaşkınlık, sevinç</w:t>
      </w:r>
    </w:p>
    <w:p w14:paraId="425BBEF1" w14:textId="77777777" w:rsidR="00BA4AD3" w:rsidRDefault="00316C11">
      <w:r>
        <w:rPr>
          <w:b/>
          <w:color w:val="F85883"/>
        </w:rPr>
        <w:t>Sözcükler:</w:t>
      </w:r>
      <w:r>
        <w:rPr>
          <w:color w:val="000000"/>
        </w:rPr>
        <w:t xml:space="preserve"> Oyun hamuru, yumuşa</w:t>
      </w:r>
      <w:r>
        <w:rPr>
          <w:color w:val="000000"/>
        </w:rPr>
        <w:t>k, sıkmak, ezmek, yuvarlamak, bastırmak, uzatmak, parça, bütün, şekil, mat, kutu, kapak</w:t>
      </w:r>
    </w:p>
    <w:p w14:paraId="54B8EABB" w14:textId="77777777" w:rsidR="00BA4AD3" w:rsidRDefault="00316C11">
      <w:r>
        <w:rPr>
          <w:b/>
          <w:color w:val="F85883"/>
        </w:rPr>
        <w:t>Materyaller:</w:t>
      </w:r>
      <w:r>
        <w:rPr>
          <w:color w:val="000000"/>
        </w:rPr>
        <w:t xml:space="preserve"> Duygu kartları, sınıf rutin panosu, kumaş torba, farklı renklerde oyun hamurları, oyun hamuru matları, “Minik Hamur’un Şekil Yolculuğu” hikâyesi, küçük rul</w:t>
      </w:r>
      <w:r>
        <w:rPr>
          <w:color w:val="000000"/>
        </w:rPr>
        <w:t>o, tahta çubuk, kapak, nemli bez, hamur kutuları ve müzik açmak için ses sistemi.</w:t>
      </w:r>
    </w:p>
    <w:p w14:paraId="5511F733" w14:textId="0677C7CB" w:rsidR="00BA4AD3" w:rsidRDefault="00316C11">
      <w:r>
        <w:rPr>
          <w:b/>
          <w:color w:val="F85883"/>
        </w:rPr>
        <w:t>Eğitim/Öğrenme Ortamları:</w:t>
      </w:r>
      <w:r>
        <w:rPr>
          <w:color w:val="000000"/>
        </w:rPr>
        <w:t xml:space="preserve"> </w:t>
      </w:r>
      <w:r w:rsidR="00736CA0">
        <w:t>Çember alanında günlük akış panosu ve duygu kartları çocukların görebileceği biçimde yerleştirilir. Hikâye ve sohbet için minderler hazırlanır; içinde oyun hamuru bulunan kumaş torba öğretmenin ulaşabileceği bir yere konur. Sanat merkezindeki masalara çocukların seçim yapabileceği farklı görseller içeren oyun hamuru matları ve farklı renklerde oyun hamurları yerleştirilir. Küçük rulolar, uçları sivri olmayan tahta çubuklar ve büyük kapaklar çocukların erişebileceği kaplarda bulundurulur. Masalarda her çocuğun rahatça çalışabileceği alan bırakılır. Hamur kutuları ve temizlik için nemli bezler hazır bulundurulur. Şarkıya hareketlerle eşlik edilecek alan, çocukların birbirlerine çarpmadan hareket edebilecekleri biçimde düzenlenir.</w:t>
      </w:r>
    </w:p>
    <w:p w14:paraId="2D45559E" w14:textId="77777777" w:rsidR="00BA4AD3" w:rsidRPr="00BA7318" w:rsidRDefault="00316C11" w:rsidP="00BA7318">
      <w:pPr>
        <w:keepNext/>
        <w:jc w:val="center"/>
        <w:rPr>
          <w:color w:val="002060"/>
        </w:rPr>
      </w:pPr>
      <w:r w:rsidRPr="00BA7318">
        <w:rPr>
          <w:b/>
          <w:color w:val="002060"/>
        </w:rPr>
        <w:lastRenderedPageBreak/>
        <w:t>ÖĞRENME-ÖĞRETME UYGULAMALARI</w:t>
      </w:r>
    </w:p>
    <w:p w14:paraId="57F24C10" w14:textId="77777777" w:rsidR="00BA4AD3" w:rsidRDefault="00316C11">
      <w:pPr>
        <w:keepNext/>
      </w:pPr>
      <w:r>
        <w:rPr>
          <w:b/>
          <w:color w:val="F85883"/>
        </w:rPr>
        <w:t>GÜNE BAŞLAMA ZAMANI</w:t>
      </w:r>
    </w:p>
    <w:p w14:paraId="055CEE76" w14:textId="77777777" w:rsidR="00BA4AD3" w:rsidRDefault="00316C11">
      <w:r>
        <w:rPr>
          <w:color w:val="000000"/>
        </w:rPr>
        <w:t xml:space="preserve">Öğretmen çocukları sınıf kapısında güler </w:t>
      </w:r>
      <w:r>
        <w:rPr>
          <w:color w:val="000000"/>
        </w:rPr>
        <w:t>yüzle karşılar, her çocukla göz teması kurarak: “Günaydın, seni gördüğüme sevindim. Sınıfımıza hoş geldin.” der. Çocukların çantalarını ve kişisel eşyalarını ait oldukları yerlere yerleştirmelerine rehberlik edilir. (D14.1)</w:t>
      </w:r>
    </w:p>
    <w:p w14:paraId="5934E6E1" w14:textId="6217AE79" w:rsidR="00BA4AD3" w:rsidRDefault="00316C11">
      <w:r>
        <w:rPr>
          <w:color w:val="000000"/>
        </w:rPr>
        <w:t>Çember alanında rutin panosu inc</w:t>
      </w:r>
      <w:r>
        <w:rPr>
          <w:color w:val="000000"/>
        </w:rPr>
        <w:t>elenir. Gün, hava durumu</w:t>
      </w:r>
      <w:r w:rsidR="00BA7318">
        <w:rPr>
          <w:color w:val="000000"/>
        </w:rPr>
        <w:t>, takvim</w:t>
      </w:r>
      <w:r>
        <w:rPr>
          <w:color w:val="000000"/>
        </w:rPr>
        <w:t xml:space="preserve"> ve sınıfın günlük akışı çocukların katılımıyla konuşulur. Duygu kartları çocukların görebileceği şekilde yerleştirilir. Öğretmen: “Ben bugün kendimi meraklı hissediyorum. Çünkü hamurla yeni şeyler keşfedeceğiz.” diyerek model olur.</w:t>
      </w:r>
      <w:r>
        <w:rPr>
          <w:color w:val="000000"/>
        </w:rPr>
        <w:t xml:space="preserve"> Çocuklar istedikleri duygu kartını seçer; konuşmak isteyen çocuklar seçtikleri duyguyu paylaşır. Konuşmak istemeyen çocukların kartını göstermesi yeterli kabul edilir. (SDB1.2, SDB2.1, OB4)</w:t>
      </w:r>
    </w:p>
    <w:p w14:paraId="5D8A208D" w14:textId="77777777" w:rsidR="00BA4AD3" w:rsidRDefault="00316C11">
      <w:pPr>
        <w:keepNext/>
      </w:pPr>
      <w:r>
        <w:rPr>
          <w:b/>
          <w:color w:val="F85883"/>
        </w:rPr>
        <w:t>ÖĞRENME MERKEZLERİNDE OYUN</w:t>
      </w:r>
    </w:p>
    <w:p w14:paraId="170FA0C2" w14:textId="77777777" w:rsidR="00BA4AD3" w:rsidRDefault="00316C11">
      <w:r>
        <w:rPr>
          <w:color w:val="000000"/>
        </w:rPr>
        <w:t>İlk hafta olması nedeniyle tüm öğrenme</w:t>
      </w:r>
      <w:r>
        <w:rPr>
          <w:color w:val="000000"/>
        </w:rPr>
        <w:t xml:space="preserve"> merkezleri aynı anda açılmaz. Çocukların sınıfı ve materyalleri daha rahat tanıyabilmeleri için merkezler aşamalı olarak kullanıma sunulur. “Her oyuncağın sınıfımızda bir evi var. Oyun bitince oyuncaklarımızı kendi evlerine götüreceğiz.” diye söylenir. Ço</w:t>
      </w:r>
      <w:r>
        <w:rPr>
          <w:color w:val="000000"/>
        </w:rPr>
        <w:t xml:space="preserve">cukların merkez seçmelerine fırsat verilir. Bir merkeze fazla sayıda çocuk yöneldiğinde öğretmen; “Burada arkadaşlarımız oynuyor. İstersen bir süre bekleyebilir ya da başka bir merkezi keşfedebilirsin.” diye söyler. Çocukların oyunları gözlemlenir. Yalnız </w:t>
      </w:r>
      <w:r>
        <w:rPr>
          <w:color w:val="000000"/>
        </w:rPr>
        <w:t>oynamayı tercih eden çocuk hemen grup oyununa zorlanmaz. (D12.1, E2.5)</w:t>
      </w:r>
    </w:p>
    <w:p w14:paraId="4D96FCA8" w14:textId="77777777" w:rsidR="00BA4AD3" w:rsidRDefault="00316C11">
      <w:pPr>
        <w:keepNext/>
      </w:pPr>
      <w:r>
        <w:rPr>
          <w:b/>
          <w:color w:val="F85883"/>
        </w:rPr>
        <w:t>BESLENME, TOPLANMA, TEMİZLİK</w:t>
      </w:r>
    </w:p>
    <w:p w14:paraId="34678C21" w14:textId="77777777" w:rsidR="00BA4AD3" w:rsidRDefault="00316C11">
      <w:r>
        <w:rPr>
          <w:color w:val="000000"/>
        </w:rPr>
        <w:t xml:space="preserve">Toplanma zamanı geldiğinde </w:t>
      </w:r>
      <w:hyperlink r:id="rId5" w:history="1">
        <w:r w:rsidRPr="0008217C">
          <w:rPr>
            <w:rStyle w:val="Kpr"/>
          </w:rPr>
          <w:t>“Topla Topla Yerine Koy”</w:t>
        </w:r>
      </w:hyperlink>
      <w:r>
        <w:rPr>
          <w:color w:val="000000"/>
        </w:rPr>
        <w:t xml:space="preserve"> şarkısı eşliğinde sınıf toplanmaya başlanır.</w:t>
      </w:r>
    </w:p>
    <w:p w14:paraId="03779254" w14:textId="77777777" w:rsidR="00BA4AD3" w:rsidRDefault="00316C11">
      <w:pPr>
        <w:keepNext/>
      </w:pPr>
      <w:r>
        <w:rPr>
          <w:b/>
          <w:color w:val="FF0000"/>
        </w:rPr>
        <w:t>TOPLA TOPLA YERİNE KOY ŞARKISI</w:t>
      </w:r>
    </w:p>
    <w:p w14:paraId="1D3546CE" w14:textId="77777777" w:rsidR="00BA4AD3" w:rsidRDefault="00316C11">
      <w:r>
        <w:rPr>
          <w:color w:val="000000"/>
        </w:rPr>
        <w:t>Topla topla yerine koy</w:t>
      </w:r>
    </w:p>
    <w:p w14:paraId="1FEA1FB5" w14:textId="77777777" w:rsidR="00BA4AD3" w:rsidRDefault="00316C11">
      <w:r>
        <w:rPr>
          <w:color w:val="000000"/>
        </w:rPr>
        <w:t>Oyuncaklar mutlu olsun</w:t>
      </w:r>
    </w:p>
    <w:p w14:paraId="73CF388B" w14:textId="77777777" w:rsidR="00BA4AD3" w:rsidRDefault="00316C11">
      <w:r>
        <w:rPr>
          <w:color w:val="000000"/>
        </w:rPr>
        <w:t>Arkadaşın da oynasın</w:t>
      </w:r>
    </w:p>
    <w:p w14:paraId="6FB92BDF" w14:textId="77777777" w:rsidR="00BA4AD3" w:rsidRDefault="00316C11">
      <w:r>
        <w:rPr>
          <w:color w:val="000000"/>
        </w:rPr>
        <w:t>Sınıfımız güzel olsun.</w:t>
      </w:r>
    </w:p>
    <w:p w14:paraId="2DD50220" w14:textId="77777777" w:rsidR="00BA4AD3" w:rsidRDefault="00316C11">
      <w:r>
        <w:rPr>
          <w:color w:val="000000"/>
        </w:rPr>
        <w:t xml:space="preserve">Oyun zamanının bitimine yakın öğretmen bu şarkıyı ritmik bir şekilde söylemeye </w:t>
      </w:r>
      <w:r>
        <w:rPr>
          <w:color w:val="000000"/>
        </w:rPr>
        <w:t>başlar. Çocuklar şarkı eşliğinde sınıftaki oyuncakları kategorilerine göre (bloklar blok kutusuna, arabalar araba sepetine vb.) toplayıp yerlerine koyarlar.  “Yerde kalan bir oyuncağımız var mı? Kitaplarımız rafında mı? Boyalarımız kutusunda mı?” sorularıy</w:t>
      </w:r>
      <w:r>
        <w:rPr>
          <w:color w:val="000000"/>
        </w:rPr>
        <w:t xml:space="preserve">la çocukların çevreyi kontrol etmelerini sağlar. Lavaboya geçerken “Bir sağa baktım, bir sola baktım / Lokomotif yaptım, </w:t>
      </w:r>
      <w:proofErr w:type="spellStart"/>
      <w:r>
        <w:rPr>
          <w:color w:val="000000"/>
        </w:rPr>
        <w:t>çuf</w:t>
      </w:r>
      <w:proofErr w:type="spellEnd"/>
      <w:r>
        <w:rPr>
          <w:color w:val="000000"/>
        </w:rPr>
        <w:t xml:space="preserve"> </w:t>
      </w:r>
      <w:proofErr w:type="spellStart"/>
      <w:r>
        <w:rPr>
          <w:color w:val="000000"/>
        </w:rPr>
        <w:t>çuf</w:t>
      </w:r>
      <w:proofErr w:type="spellEnd"/>
      <w:r>
        <w:rPr>
          <w:color w:val="000000"/>
        </w:rPr>
        <w:t xml:space="preserve"> </w:t>
      </w:r>
      <w:proofErr w:type="spellStart"/>
      <w:r>
        <w:rPr>
          <w:color w:val="000000"/>
        </w:rPr>
        <w:t>çuf</w:t>
      </w:r>
      <w:proofErr w:type="spellEnd"/>
      <w:r>
        <w:rPr>
          <w:color w:val="000000"/>
        </w:rPr>
        <w:t>” tekerlemesi söylenir. Çocukların öğretmen gözetiminde ellerini su ve sabunla yıkamaları desteklenir. Çocuklar yemek masala</w:t>
      </w:r>
      <w:r>
        <w:rPr>
          <w:color w:val="000000"/>
        </w:rPr>
        <w:t>rına güvenli oturuşlarını koruyarak yerleşir, beslenme çantalarını açmayı önce kendileri dener ve ihtiyaç duyduklarında yardım isterler. Beslenme sonrasında çöpler uygun kutuya atılır ve kişisel temizlik yapılır. (D16.1, D16.2)</w:t>
      </w:r>
    </w:p>
    <w:p w14:paraId="5FBF3FB1" w14:textId="77777777" w:rsidR="00BA4AD3" w:rsidRDefault="00316C11">
      <w:pPr>
        <w:keepNext/>
      </w:pPr>
      <w:r>
        <w:rPr>
          <w:b/>
          <w:color w:val="F85883"/>
        </w:rPr>
        <w:t>ETKİNLİKLER</w:t>
      </w:r>
    </w:p>
    <w:p w14:paraId="46FB60BD" w14:textId="77777777" w:rsidR="00BA4AD3" w:rsidRDefault="00316C11">
      <w:pPr>
        <w:keepNext/>
        <w:rPr>
          <w:color w:val="002060"/>
        </w:rPr>
      </w:pPr>
      <w:r>
        <w:rPr>
          <w:b/>
          <w:color w:val="002060"/>
        </w:rPr>
        <w:t>Türkçe, Fen, San</w:t>
      </w:r>
      <w:r>
        <w:rPr>
          <w:b/>
          <w:color w:val="002060"/>
        </w:rPr>
        <w:t>at, Hareket ve Sağlık, Müzik (Bütünleştirilmiş Büyük Grup ve Bireysel Etkinlik)</w:t>
      </w:r>
    </w:p>
    <w:p w14:paraId="34BAFAAB" w14:textId="77777777" w:rsidR="00BA4AD3" w:rsidRDefault="00316C11">
      <w:r>
        <w:rPr>
          <w:color w:val="000000"/>
        </w:rPr>
        <w:t xml:space="preserve">Öğretmen çocukları çember alanına davet etmek için: </w:t>
      </w:r>
    </w:p>
    <w:p w14:paraId="042F3AF5" w14:textId="77777777" w:rsidR="00BA4AD3" w:rsidRDefault="00316C11">
      <w:r>
        <w:rPr>
          <w:b/>
          <w:color w:val="000000"/>
        </w:rPr>
        <w:t>“Tıp tıp tıp, kim geliyor?</w:t>
      </w:r>
      <w:r>
        <w:rPr>
          <w:b/>
          <w:color w:val="000000"/>
        </w:rPr>
        <w:br/>
        <w:t>Hamurla oyun başlıyor!</w:t>
      </w:r>
      <w:r>
        <w:rPr>
          <w:b/>
          <w:color w:val="000000"/>
        </w:rPr>
        <w:br/>
        <w:t>Sessizce minder seçelim,</w:t>
      </w:r>
      <w:r>
        <w:rPr>
          <w:b/>
          <w:color w:val="000000"/>
        </w:rPr>
        <w:br/>
        <w:t>Çemberimize geçelim!”</w:t>
      </w:r>
    </w:p>
    <w:p w14:paraId="22F56B66" w14:textId="77777777" w:rsidR="00BA4AD3" w:rsidRDefault="00316C11">
      <w:proofErr w:type="gramStart"/>
      <w:r>
        <w:rPr>
          <w:color w:val="000000"/>
        </w:rPr>
        <w:t>tekerlemesini</w:t>
      </w:r>
      <w:proofErr w:type="gramEnd"/>
      <w:r>
        <w:rPr>
          <w:color w:val="000000"/>
        </w:rPr>
        <w:t xml:space="preserve"> ritimli biçi</w:t>
      </w:r>
      <w:r>
        <w:rPr>
          <w:color w:val="000000"/>
        </w:rPr>
        <w:t>mde söyler. Çocuklar tekerlemeye dizlerine hafifçe vurarak eşlik eder ve minderlerine geçer. Çocuklar yerleştikten sonra öğretmen, içinde oyun hamuru bulunan kumaş torbayı ortaya getirir. “Bu torbanın içinde bugün ellerimizle keşfedeceğimiz bir şey var. İç</w:t>
      </w:r>
      <w:r>
        <w:rPr>
          <w:color w:val="000000"/>
        </w:rPr>
        <w:t>indekini görmeden, yalnızca dokunarak tahmin etmek ister misiniz?” der. Çocuklar sıralarını bekleyerek ellerini torbaya uzatır ve oyun hamuruna dokunur. (D12.1) Öğretmen; “Yumuşak mıydı, sert miydi?”, “Elinde şekli değişti mi?”, “Düz müydü, pürüzlü müydü?”</w:t>
      </w:r>
      <w:r>
        <w:rPr>
          <w:color w:val="000000"/>
        </w:rPr>
        <w:t xml:space="preserve"> ve “Sence torbanın içinde ne olabilir?” sorularıyla çocukların tahminlerini dinler. Tahminlerin ardından oyun hamuru torbadan çıkarılır. Öğretmen: “Bu hamurla neler yapabiliriz?”, “Sence hamurun şekli değişebilir mi?” sorularını yöneltir. Çocukların düşün</w:t>
      </w:r>
      <w:r>
        <w:rPr>
          <w:color w:val="000000"/>
        </w:rPr>
        <w:t>celerini konuşarak veya hareketle göstermelerine fırsat verilir. (</w:t>
      </w:r>
      <w:proofErr w:type="gramStart"/>
      <w:r>
        <w:rPr>
          <w:color w:val="000000"/>
        </w:rPr>
        <w:t>FAB.</w:t>
      </w:r>
      <w:proofErr w:type="gramEnd"/>
      <w:r>
        <w:rPr>
          <w:color w:val="000000"/>
        </w:rPr>
        <w:t>1.a, FAB.1.b, FAB.1.c, E1.1, SDB2.1)</w:t>
      </w:r>
    </w:p>
    <w:p w14:paraId="3C25E9D8" w14:textId="77777777" w:rsidR="00BA4AD3" w:rsidRDefault="00316C11">
      <w:hyperlink r:id="rId6" w:history="1">
        <w:r w:rsidRPr="00583752">
          <w:rPr>
            <w:rStyle w:val="Kpr"/>
            <w:shd w:val="clear" w:color="auto" w:fill="FFFFFF"/>
          </w:rPr>
          <w:t>Minik Hamur’un Şekil Yolculuğu Hikâyesi</w:t>
        </w:r>
      </w:hyperlink>
      <w:r>
        <w:rPr>
          <w:color w:val="000000"/>
        </w:rPr>
        <w:t xml:space="preserve"> okunur; çocuklar hikâyey</w:t>
      </w:r>
      <w:r>
        <w:rPr>
          <w:color w:val="000000"/>
        </w:rPr>
        <w:t>i dinler. (TADB.1.b, E3.2) Hikâye tamamlandıktan sonra öğretmen, çocukların ilgilerine göre kısa bir sohbet başlatır. “Minik Hamur hangi şekillere dönüştü?”, “Parçalara ayrıldığında nasıl hissetmiş olabilir?”, “Sen Minik Hamur’u hangi şekle dönüştürmek ist</w:t>
      </w:r>
      <w:r>
        <w:rPr>
          <w:color w:val="000000"/>
        </w:rPr>
        <w:t xml:space="preserve">erdin?” ve </w:t>
      </w:r>
      <w:r>
        <w:rPr>
          <w:color w:val="000000"/>
        </w:rPr>
        <w:lastRenderedPageBreak/>
        <w:t>“Hikâyenin en sevdiğin bölümü hangisiydi?” sorularından yararlanır. (TADB.2.c, TADB.4.a) Çocuklar arkadaşlarının sözünü kesmeden uygun zamanda söz alarak düşüncelerini paylaşır. (TAKB.1.c, SDB2.1, D14.1) Soruların tamamının her çocuğa yöneltilme</w:t>
      </w:r>
      <w:r>
        <w:rPr>
          <w:color w:val="000000"/>
        </w:rPr>
        <w:t>si beklenmez. Öğretmen, masa çalışmalarına geçiş yapmak için ritimli biçimde:</w:t>
      </w:r>
    </w:p>
    <w:p w14:paraId="1588C961" w14:textId="77777777" w:rsidR="00BA4AD3" w:rsidRDefault="00316C11">
      <w:r>
        <w:rPr>
          <w:b/>
          <w:color w:val="000000"/>
        </w:rPr>
        <w:t>“Minik Hamur şekil buldu,</w:t>
      </w:r>
      <w:r>
        <w:rPr>
          <w:b/>
          <w:color w:val="000000"/>
        </w:rPr>
        <w:br/>
        <w:t>Top oldu, yol oldu.</w:t>
      </w:r>
      <w:r>
        <w:rPr>
          <w:b/>
          <w:color w:val="000000"/>
        </w:rPr>
        <w:br/>
        <w:t>Şimdi sıra bizde çocuklar,</w:t>
      </w:r>
      <w:r>
        <w:rPr>
          <w:b/>
          <w:color w:val="000000"/>
        </w:rPr>
        <w:br/>
        <w:t>Matlarımız oyun doldu!”</w:t>
      </w:r>
    </w:p>
    <w:p w14:paraId="3BA253C6" w14:textId="77777777" w:rsidR="00BA4AD3" w:rsidRDefault="00316C11">
      <w:proofErr w:type="gramStart"/>
      <w:r>
        <w:rPr>
          <w:color w:val="000000"/>
        </w:rPr>
        <w:t>tekerlemesini</w:t>
      </w:r>
      <w:proofErr w:type="gramEnd"/>
      <w:r>
        <w:rPr>
          <w:color w:val="000000"/>
        </w:rPr>
        <w:t xml:space="preserve"> söyler. Çocuklar tekerlemeye eşlik ederek masalara geçer. Öğretmen;</w:t>
      </w:r>
      <w:r>
        <w:rPr>
          <w:color w:val="000000"/>
        </w:rPr>
        <w:t xml:space="preserve"> saçları eksik çocuk yüzü, elmaları olmayan ağaç, süslenmemiş doğum günü pastası, benekleri eksik uğur böceği, dondurma külahı, gökyüzü ve bulut, boş tabak ve yolu olmayan bahçe görsellerinin bulunduğu oyun hamuru matlarını masalara yerleştirir. Çocuklar m</w:t>
      </w:r>
      <w:r>
        <w:rPr>
          <w:color w:val="000000"/>
        </w:rPr>
        <w:t>atlardaki görselleri inceler. (TAOB.1.a, OB4)</w:t>
      </w:r>
    </w:p>
    <w:p w14:paraId="5D749BFC" w14:textId="77777777" w:rsidR="00BA4AD3" w:rsidRDefault="00316C11">
      <w:r>
        <w:rPr>
          <w:color w:val="000000"/>
        </w:rPr>
        <w:t>“Minik Hamur’un yeni oyun alanları geldi. İstediğin matı seçebilir, hamurunla görseli dilediğin gibi tamamlayabilirsin. Hepimizin çalışması birbirinden farklı olabilir.” der. Çocuklar ilgi duydukları hamur matı</w:t>
      </w:r>
      <w:r>
        <w:rPr>
          <w:color w:val="000000"/>
        </w:rPr>
        <w:t xml:space="preserve">nı ve istedikleri hamur rengini seçer. (TAOB.1.b, SNAB.4.b) Öğretmen, hamurun yalnızca masada kullanılacağını, ağza götürülmeyeceğini ve yardıma ihtiyaç duyulduğunda öğretmenden destek istenebileceğini hatırlatır. (D16.1) Çocuklar hamurlarını sıkar, ezer, </w:t>
      </w:r>
      <w:r>
        <w:rPr>
          <w:color w:val="000000"/>
        </w:rPr>
        <w:t>yuvarlar, bastırır, uzatır, küçük parçalara ayırır ve yeniden birleştirir. (HSAB.2.a) İstedikleri zaman seçtikleri mat üzerinde hamurla çalışırlar. Hamurdan belirli bir ürün yapmaları beklenmez. Aynı matı seçen çocukların birbirinden farklı çalışmalar yapm</w:t>
      </w:r>
      <w:r>
        <w:rPr>
          <w:color w:val="000000"/>
        </w:rPr>
        <w:t>aları desteklenir. (SNAB.4.c, SNAB.4.ç, E3.3, D3.4)</w:t>
      </w:r>
    </w:p>
    <w:p w14:paraId="5D90F035" w14:textId="77777777" w:rsidR="00BA4AD3" w:rsidRDefault="00316C11">
      <w:r>
        <w:rPr>
          <w:color w:val="000000"/>
        </w:rPr>
        <w:t>Öğretmen çocukların yanında dolaşarak: “Hamuru sıktığında ne oldu?”, “Uzun bir hamur yapmak için ne yapabilirsin?”, “İki parçayı yeniden birleştirebilir misin?”, “Matında neleri tamamlamak istersin?” ve “</w:t>
      </w:r>
      <w:r>
        <w:rPr>
          <w:color w:val="000000"/>
        </w:rPr>
        <w:t>Hamurun konuşabilseydi sana ne söylerdi?” gibi sorular yöneltir; çocuklar hamurda gözlemledikleri özellikleri ve şekil değişikliklerini ifade eder. (</w:t>
      </w:r>
      <w:proofErr w:type="gramStart"/>
      <w:r>
        <w:rPr>
          <w:color w:val="000000"/>
        </w:rPr>
        <w:t>FAB.</w:t>
      </w:r>
      <w:proofErr w:type="gramEnd"/>
      <w:r>
        <w:rPr>
          <w:color w:val="000000"/>
        </w:rPr>
        <w:t xml:space="preserve">1.b) Hamura doğrudan dokunmak istemeyen çocuklara küçük rulo, tahta çubuk veya kapak sunulur. Öğretmen </w:t>
      </w:r>
      <w:r>
        <w:rPr>
          <w:color w:val="000000"/>
        </w:rPr>
        <w:t>ihtiyaç duyulduğunda hareketleri model olur; çocuğun yerine ürün oluşturmaz. Çalışmalar tamamlandığında öğretmen:</w:t>
      </w:r>
    </w:p>
    <w:p w14:paraId="1C5BFD0B" w14:textId="77777777" w:rsidR="00BA4AD3" w:rsidRDefault="00316C11">
      <w:r>
        <w:rPr>
          <w:b/>
          <w:color w:val="000000"/>
        </w:rPr>
        <w:t>“Hamurlarımız işi bitirdi,</w:t>
      </w:r>
      <w:r>
        <w:rPr>
          <w:b/>
          <w:color w:val="000000"/>
        </w:rPr>
        <w:br/>
        <w:t>Kutusuna geri gitti.</w:t>
      </w:r>
      <w:r>
        <w:rPr>
          <w:b/>
          <w:color w:val="000000"/>
        </w:rPr>
        <w:br/>
        <w:t>Kapağını sıkı kapat,</w:t>
      </w:r>
      <w:r>
        <w:rPr>
          <w:b/>
          <w:color w:val="000000"/>
        </w:rPr>
        <w:br/>
        <w:t>Yarın yine oyun başlat!”</w:t>
      </w:r>
    </w:p>
    <w:p w14:paraId="10075608" w14:textId="77777777" w:rsidR="00BA4AD3" w:rsidRDefault="00316C11">
      <w:proofErr w:type="gramStart"/>
      <w:r>
        <w:rPr>
          <w:color w:val="000000"/>
        </w:rPr>
        <w:t>tekerlemesini</w:t>
      </w:r>
      <w:proofErr w:type="gramEnd"/>
      <w:r>
        <w:rPr>
          <w:color w:val="000000"/>
        </w:rPr>
        <w:t xml:space="preserve"> söyler. Çocuklar hamurlarını renkl</w:t>
      </w:r>
      <w:r>
        <w:rPr>
          <w:color w:val="000000"/>
        </w:rPr>
        <w:t>erine göre kutularına yerleştirir ve kapaklarını sıkıca kapatır. Oyun hamuru matları nemli bezle silinerek kaldırılır. Çocuklar ellerini yıkar. (E2.2, D16.1, D16.2)</w:t>
      </w:r>
    </w:p>
    <w:p w14:paraId="047C2BE1" w14:textId="77777777" w:rsidR="00BA4AD3" w:rsidRDefault="00316C11">
      <w:r>
        <w:rPr>
          <w:color w:val="000000"/>
        </w:rPr>
        <w:t xml:space="preserve">Öğretmen “Şimdi hamurla yaptığımız hareketleri şarkımızla yeniden hatırlayalım.” der. </w:t>
      </w:r>
      <w:hyperlink r:id="rId7" w:history="1">
        <w:r w:rsidRPr="00583752">
          <w:rPr>
            <w:rStyle w:val="Kpr"/>
            <w:b/>
            <w:bCs/>
            <w:lang w:eastAsia="tr-TR"/>
          </w:rPr>
          <w:t>“Hamurumu Yoğuruyorum”</w:t>
        </w:r>
      </w:hyperlink>
      <w:r>
        <w:rPr>
          <w:color w:val="000000"/>
        </w:rPr>
        <w:t xml:space="preserve"> şarkısı çocuklarla birlikte basit ve neşeli bir ritimle söylenir; çocuklar şarkıya hareketleriyle eşlik eder. (MSB.2.a, MHB.2.a, E2.5)</w:t>
      </w:r>
    </w:p>
    <w:p w14:paraId="2AAC0858" w14:textId="77777777" w:rsidR="00BA4AD3" w:rsidRDefault="00316C11">
      <w:pPr>
        <w:keepNext/>
        <w:rPr>
          <w:color w:val="002060"/>
        </w:rPr>
      </w:pPr>
      <w:r>
        <w:rPr>
          <w:b/>
          <w:color w:val="FF0000"/>
        </w:rPr>
        <w:t>HAMURUMU YOĞURUYORUM ŞARKISI</w:t>
      </w:r>
    </w:p>
    <w:p w14:paraId="24C8D4E3" w14:textId="77777777" w:rsidR="00BA4AD3" w:rsidRDefault="00316C11">
      <w:r>
        <w:rPr>
          <w:color w:val="000000"/>
        </w:rPr>
        <w:t>Hamurumu yoğururum, (“Yoğururum” bölümünde iki el birbirinin çevresinde döndürülür.)</w:t>
      </w:r>
    </w:p>
    <w:p w14:paraId="479BD5CA" w14:textId="77777777" w:rsidR="00BA4AD3" w:rsidRDefault="00316C11">
      <w:r>
        <w:rPr>
          <w:color w:val="000000"/>
        </w:rPr>
        <w:t>Yuvarlarım top olur, (“Yuvarlarım” bölümünde avuçlarla top yapma hareketi gerçekleştirilir.)</w:t>
      </w:r>
    </w:p>
    <w:p w14:paraId="4065919B" w14:textId="77777777" w:rsidR="00BA4AD3" w:rsidRDefault="00316C11">
      <w:r>
        <w:rPr>
          <w:color w:val="000000"/>
        </w:rPr>
        <w:t>Bastırırım yassı olur, (“Bastırırım” bölümünde iki el aşağı doğru bastırılır.</w:t>
      </w:r>
      <w:r>
        <w:rPr>
          <w:color w:val="000000"/>
        </w:rPr>
        <w:t>)</w:t>
      </w:r>
      <w:r>
        <w:rPr>
          <w:color w:val="000000"/>
        </w:rPr>
        <w:br/>
        <w:t xml:space="preserve">Uzatırım ince olur. </w:t>
      </w:r>
      <w:proofErr w:type="gramStart"/>
      <w:r>
        <w:rPr>
          <w:color w:val="000000"/>
        </w:rPr>
        <w:t>( “</w:t>
      </w:r>
      <w:proofErr w:type="gramEnd"/>
      <w:r>
        <w:rPr>
          <w:color w:val="000000"/>
        </w:rPr>
        <w:t>Uzatırım” bölümünde eller iki yana doğru açılır.)</w:t>
      </w:r>
    </w:p>
    <w:p w14:paraId="138FBE61" w14:textId="77777777" w:rsidR="00BA4AD3" w:rsidRDefault="00316C11">
      <w:r>
        <w:rPr>
          <w:color w:val="000000"/>
        </w:rPr>
        <w:t>Küçük parça, büyük parça, (“Küçük parça” bölümünde parmaklarla küçük işareti yapılır. “Büyük parça” bölümünde kollar genişçe açılır.)</w:t>
      </w:r>
    </w:p>
    <w:p w14:paraId="0C874544" w14:textId="77777777" w:rsidR="00BA4AD3" w:rsidRDefault="00316C11">
      <w:r>
        <w:rPr>
          <w:color w:val="000000"/>
        </w:rPr>
        <w:t xml:space="preserve">Birleşirler yan yana. (“Birleşirler” bölümünde </w:t>
      </w:r>
      <w:r>
        <w:rPr>
          <w:color w:val="000000"/>
        </w:rPr>
        <w:t>eller bir araya getirilir.)</w:t>
      </w:r>
    </w:p>
    <w:p w14:paraId="3C78F3C1" w14:textId="77777777" w:rsidR="00BA4AD3" w:rsidRDefault="00316C11">
      <w:r>
        <w:rPr>
          <w:color w:val="000000"/>
        </w:rPr>
        <w:t>Oyun bitince toplarım, (“Toplarım” bölümünde masadan hamur toplama hareketi yapılır.)</w:t>
      </w:r>
    </w:p>
    <w:p w14:paraId="072C19D8" w14:textId="77777777" w:rsidR="00BA4AD3" w:rsidRDefault="00316C11">
      <w:r>
        <w:rPr>
          <w:color w:val="000000"/>
        </w:rPr>
        <w:t>Hamurumu saklarım. (“Saklarım” bölümünde eller kapak kapatır gibi hareket ettirilir.)</w:t>
      </w:r>
    </w:p>
    <w:p w14:paraId="41E82812" w14:textId="77777777" w:rsidR="00BA4AD3" w:rsidRDefault="00316C11">
      <w:r>
        <w:rPr>
          <w:color w:val="000000"/>
        </w:rPr>
        <w:t xml:space="preserve">Gün sonunda kapıya asılan selamlaşma </w:t>
      </w:r>
      <w:r>
        <w:rPr>
          <w:color w:val="000000"/>
        </w:rPr>
        <w:t xml:space="preserve">panosundaki sarılma, el sallama, çak bir beşlik veya dans etme seçeneklerinden biri seçilerek öğretmenle </w:t>
      </w:r>
      <w:proofErr w:type="spellStart"/>
      <w:r>
        <w:rPr>
          <w:color w:val="000000"/>
        </w:rPr>
        <w:t>vedalaşılır</w:t>
      </w:r>
      <w:proofErr w:type="spellEnd"/>
      <w:r>
        <w:rPr>
          <w:color w:val="000000"/>
        </w:rPr>
        <w:t>. Öğretmen her çocuğa ismiyle hitap ederek “Yarın görüşmek üzere.” der. (D14.1)</w:t>
      </w:r>
    </w:p>
    <w:p w14:paraId="025601A6" w14:textId="77777777" w:rsidR="00BA4AD3" w:rsidRDefault="00316C11">
      <w:pPr>
        <w:keepNext/>
      </w:pPr>
      <w:r>
        <w:rPr>
          <w:b/>
          <w:color w:val="F85883"/>
        </w:rPr>
        <w:t>GÜNÜ DEĞERLENDİRME</w:t>
      </w:r>
    </w:p>
    <w:p w14:paraId="3889FF3E" w14:textId="77777777" w:rsidR="00BA4AD3" w:rsidRDefault="00316C11">
      <w:r>
        <w:rPr>
          <w:color w:val="000000"/>
        </w:rPr>
        <w:t>• Oyun hamuruna şekil verirken önce ne ya</w:t>
      </w:r>
      <w:r>
        <w:rPr>
          <w:color w:val="000000"/>
        </w:rPr>
        <w:t>ptın, sonra ne yaptın?</w:t>
      </w:r>
    </w:p>
    <w:p w14:paraId="2111C15F" w14:textId="77777777" w:rsidR="00BA4AD3" w:rsidRDefault="00316C11">
      <w:r>
        <w:rPr>
          <w:color w:val="000000"/>
        </w:rPr>
        <w:t>• Hamurunu uzatmak veya yuvarlamak için ellerini nasıl kullandın?</w:t>
      </w:r>
    </w:p>
    <w:p w14:paraId="41342DCE" w14:textId="77777777" w:rsidR="00BA4AD3" w:rsidRDefault="00316C11">
      <w:r>
        <w:rPr>
          <w:color w:val="000000"/>
        </w:rPr>
        <w:t>• Minik Hamur parçalara ayrıldığında nasıl hissetmiş olabilir?</w:t>
      </w:r>
    </w:p>
    <w:p w14:paraId="09CE1EF1" w14:textId="77777777" w:rsidR="00BA4AD3" w:rsidRDefault="00316C11">
      <w:r>
        <w:rPr>
          <w:color w:val="000000"/>
        </w:rPr>
        <w:lastRenderedPageBreak/>
        <w:t>• Oyun hamuruyla çalışırken sen kendini nasıl hissettin?</w:t>
      </w:r>
    </w:p>
    <w:p w14:paraId="4385B4A1" w14:textId="77777777" w:rsidR="00BA4AD3" w:rsidRDefault="00316C11">
      <w:r>
        <w:rPr>
          <w:color w:val="000000"/>
        </w:rPr>
        <w:t xml:space="preserve">• Evde veya okulda oyun hamuruna </w:t>
      </w:r>
      <w:r>
        <w:rPr>
          <w:color w:val="000000"/>
        </w:rPr>
        <w:t>benzeyen başka hangi yumuşak materyalleri gördün?</w:t>
      </w:r>
    </w:p>
    <w:p w14:paraId="7B6F5D5A" w14:textId="77777777" w:rsidR="00BA4AD3" w:rsidRDefault="00316C11">
      <w:r>
        <w:rPr>
          <w:color w:val="000000"/>
        </w:rPr>
        <w:t>• Oyun bittikten sonra hamurun kurumaması için ne yapmalıyız?</w:t>
      </w:r>
    </w:p>
    <w:p w14:paraId="7A5D2FDE" w14:textId="77777777" w:rsidR="00BA4AD3" w:rsidRDefault="00316C11">
      <w:r>
        <w:rPr>
          <w:color w:val="000000"/>
        </w:rPr>
        <w:t>• Bugün oyun hamuruyla yaptıklarından en çok hangisini beğendin?</w:t>
      </w:r>
    </w:p>
    <w:p w14:paraId="64024052" w14:textId="77777777" w:rsidR="00BA4AD3" w:rsidRDefault="00316C11">
      <w:r>
        <w:rPr>
          <w:color w:val="000000"/>
        </w:rPr>
        <w:t>• Bir daha oyun hamuruyla çalışsan neyi farklı yapmak veya yeniden denemek iste</w:t>
      </w:r>
      <w:r>
        <w:rPr>
          <w:color w:val="000000"/>
        </w:rPr>
        <w:t>rsin?</w:t>
      </w:r>
    </w:p>
    <w:p w14:paraId="456A808D" w14:textId="0DC2B568" w:rsidR="00BA4AD3" w:rsidRDefault="00BA7318">
      <w:r w:rsidRPr="002C5825">
        <w:rPr>
          <w:rStyle w:val="Gl"/>
          <w:color w:val="002060"/>
          <w:szCs w:val="20"/>
        </w:rPr>
        <w:t xml:space="preserve">Genel </w:t>
      </w:r>
      <w:proofErr w:type="spellStart"/>
      <w:proofErr w:type="gramStart"/>
      <w:r w:rsidRPr="002C5825">
        <w:rPr>
          <w:rStyle w:val="Gl"/>
          <w:color w:val="002060"/>
          <w:szCs w:val="20"/>
        </w:rPr>
        <w:t>Değerlendirme:</w:t>
      </w:r>
      <w:r w:rsidR="00316C11">
        <w:rPr>
          <w:color w:val="000000"/>
        </w:rPr>
        <w:t>Çocukların</w:t>
      </w:r>
      <w:proofErr w:type="spellEnd"/>
      <w:proofErr w:type="gramEnd"/>
      <w:r w:rsidR="00316C11">
        <w:rPr>
          <w:color w:val="000000"/>
        </w:rPr>
        <w:t xml:space="preserve"> hamurun özelliklerini ifade etme, hamura şekil verme, görselleri tamamlama ve etkinliklere katılma süreçleri değerlendirildi; ihtiyaç duyulan destekler gözden geçirildi. Verilen yönergeler, model olma ve bireysel rehberlik bakımından uygul</w:t>
      </w:r>
      <w:r w:rsidR="00316C11">
        <w:rPr>
          <w:color w:val="000000"/>
        </w:rPr>
        <w:t>ama değerlendirildi. Etkinliklerin çocukların ilgi ve ihtiyaçlarına uygunluğu, materyallerin kullanımı ve sürelerin yeterliliği gözden geçirildi.</w:t>
      </w:r>
    </w:p>
    <w:p w14:paraId="21D2773E" w14:textId="77777777" w:rsidR="00BA4AD3" w:rsidRDefault="00316C11">
      <w:pPr>
        <w:keepNext/>
      </w:pPr>
      <w:r>
        <w:rPr>
          <w:b/>
          <w:color w:val="F85883"/>
        </w:rPr>
        <w:t>FARKLILAŞTIRMA</w:t>
      </w:r>
    </w:p>
    <w:p w14:paraId="22354D15" w14:textId="77777777" w:rsidR="00BA4AD3" w:rsidRDefault="00316C11">
      <w:r>
        <w:rPr>
          <w:b/>
          <w:color w:val="002060"/>
        </w:rPr>
        <w:t>Zenginleştirme:</w:t>
      </w:r>
      <w:r>
        <w:rPr>
          <w:color w:val="000000"/>
        </w:rPr>
        <w:t xml:space="preserve"> Çocuk, oyun hamuruna art arda farklı şekiller vererek geçirdiği değişimleri anl</w:t>
      </w:r>
      <w:r>
        <w:rPr>
          <w:color w:val="000000"/>
        </w:rPr>
        <w:t>atabilir. Oluşturduğu şekle bir ad verebilir ve şeklin nerede yaşadığı, ne yaptığı veya nasıl hissettiğiyle ilgili kısa bir hikâye oluşturabilir.</w:t>
      </w:r>
    </w:p>
    <w:p w14:paraId="71DAE403" w14:textId="77777777" w:rsidR="00BA4AD3" w:rsidRDefault="00316C11">
      <w:r>
        <w:rPr>
          <w:b/>
          <w:color w:val="002060"/>
        </w:rPr>
        <w:t>Destekleme:</w:t>
      </w:r>
      <w:r>
        <w:rPr>
          <w:color w:val="000000"/>
        </w:rPr>
        <w:t xml:space="preserve"> Dokunsal hassasiyet gösteren çocuk hamura doğrudan dokunmaya zorlanmadan küçük rulo, tahta çubuk v</w:t>
      </w:r>
      <w:r>
        <w:rPr>
          <w:color w:val="000000"/>
        </w:rPr>
        <w:t>eya kapak kullanabilir. Dikkatini sürdürmekte zorlanan çocuk için çalışma kısa basamaklara ayrılabilir, tamamladığı her basamaktan sonra kısa bir hareket molası verilebilir.</w:t>
      </w:r>
    </w:p>
    <w:p w14:paraId="756A2892" w14:textId="77777777" w:rsidR="00BA4AD3" w:rsidRDefault="00316C11">
      <w:pPr>
        <w:keepNext/>
      </w:pPr>
      <w:r>
        <w:rPr>
          <w:b/>
          <w:color w:val="F85883"/>
        </w:rPr>
        <w:t>AİLE/TOPLUM KATILIMI</w:t>
      </w:r>
    </w:p>
    <w:p w14:paraId="04A34F05" w14:textId="77777777" w:rsidR="00BA4AD3" w:rsidRDefault="00316C11">
      <w:r>
        <w:rPr>
          <w:b/>
          <w:color w:val="002060"/>
        </w:rPr>
        <w:t>Aile Katılımı:</w:t>
      </w:r>
      <w:r>
        <w:rPr>
          <w:color w:val="000000"/>
        </w:rPr>
        <w:t xml:space="preserve"> Ailelerden çocuklarıyla evde kısa süreli bir o</w:t>
      </w:r>
      <w:r>
        <w:rPr>
          <w:color w:val="000000"/>
        </w:rPr>
        <w:t>yun hamuru çalışması yapmaları istenebilir. Çocuğun oyun hamurunu sıkmasına, yuvarlamasına, uzatmasına, parçalara ayırmasına ve yeniden birleştirmesine fırsat verilebilir. Çocuğa “Hamurun hangi şekle dönüştü?” ve “Bu şekil sana neyi hatırlatıyor?” soruları</w:t>
      </w:r>
      <w:r>
        <w:rPr>
          <w:color w:val="000000"/>
        </w:rPr>
        <w:t xml:space="preserve"> yöneltilerek çalışmasını anlatması desteklenebilir. Oyun tamamlandığında hamurun kutusuna yerleştirilmesi ve kurumaması için kapağının sıkıca kapatılması sorumluluğu çocuğa verilebilir.</w:t>
      </w:r>
    </w:p>
    <w:p w14:paraId="081B2E8A" w14:textId="77777777" w:rsidR="00BA4AD3" w:rsidRDefault="00316C11">
      <w:r>
        <w:rPr>
          <w:b/>
          <w:color w:val="002060"/>
        </w:rPr>
        <w:t>Toplum Katılımı:</w:t>
      </w:r>
    </w:p>
    <w:p w14:paraId="15D50EB2" w14:textId="77777777" w:rsidR="00BA4AD3" w:rsidRDefault="00316C11">
      <w:pPr>
        <w:keepNext/>
      </w:pPr>
      <w:r>
        <w:rPr>
          <w:b/>
          <w:color w:val="F85883"/>
        </w:rPr>
        <w:t>AİLE BİLGİ NOTU</w:t>
      </w:r>
    </w:p>
    <w:p w14:paraId="29A17CBC" w14:textId="77777777" w:rsidR="00BA4AD3" w:rsidRDefault="00316C11">
      <w:pPr>
        <w:keepNext/>
        <w:rPr>
          <w:color w:val="002060"/>
        </w:rPr>
      </w:pPr>
      <w:r>
        <w:rPr>
          <w:b/>
          <w:color w:val="002060"/>
        </w:rPr>
        <w:t>MİNİK HAMUR’LA ŞEKİL YOLCULUĞU</w:t>
      </w:r>
    </w:p>
    <w:p w14:paraId="333B095F" w14:textId="77777777" w:rsidR="00BA4AD3" w:rsidRDefault="00316C11">
      <w:r>
        <w:rPr>
          <w:color w:val="000000"/>
        </w:rPr>
        <w:t>Sevgi</w:t>
      </w:r>
      <w:r>
        <w:rPr>
          <w:color w:val="000000"/>
        </w:rPr>
        <w:t>li Ailemiz,</w:t>
      </w:r>
    </w:p>
    <w:p w14:paraId="7AE34984" w14:textId="77777777" w:rsidR="00BA4AD3" w:rsidRDefault="00316C11">
      <w:r>
        <w:rPr>
          <w:color w:val="000000"/>
        </w:rPr>
        <w:t>Bugün çocuklarımızla oyun hamurunu keşfettik; hikâye, oyun, hareket ve müziği bir araya getirdik.</w:t>
      </w:r>
    </w:p>
    <w:p w14:paraId="7C883C25" w14:textId="77777777" w:rsidR="00BA4AD3" w:rsidRDefault="00316C11">
      <w:pPr>
        <w:keepNext/>
        <w:rPr>
          <w:color w:val="002060"/>
        </w:rPr>
      </w:pPr>
      <w:r>
        <w:rPr>
          <w:b/>
          <w:color w:val="002060"/>
        </w:rPr>
        <w:t>1. KEŞFET</w:t>
      </w:r>
    </w:p>
    <w:p w14:paraId="11784690" w14:textId="77777777" w:rsidR="00BA4AD3" w:rsidRDefault="00316C11">
      <w:r>
        <w:rPr>
          <w:color w:val="000000"/>
        </w:rPr>
        <w:t>Hamuru sıktık, yuvarladık, bastırdık ve uzattık.</w:t>
      </w:r>
    </w:p>
    <w:p w14:paraId="4E37C42D" w14:textId="77777777" w:rsidR="00BA4AD3" w:rsidRDefault="00316C11">
      <w:pPr>
        <w:keepNext/>
        <w:rPr>
          <w:color w:val="002060"/>
        </w:rPr>
      </w:pPr>
      <w:r>
        <w:rPr>
          <w:b/>
          <w:color w:val="002060"/>
        </w:rPr>
        <w:t>2. ŞEKİL VER</w:t>
      </w:r>
    </w:p>
    <w:p w14:paraId="4C6DBF39" w14:textId="77777777" w:rsidR="00BA4AD3" w:rsidRDefault="00316C11">
      <w:r>
        <w:rPr>
          <w:color w:val="000000"/>
        </w:rPr>
        <w:t>Oyun hamuru matlarımızı istediğimiz gibi tamamladık.</w:t>
      </w:r>
    </w:p>
    <w:p w14:paraId="294DD57C" w14:textId="77777777" w:rsidR="00BA4AD3" w:rsidRDefault="00316C11">
      <w:pPr>
        <w:keepNext/>
        <w:rPr>
          <w:color w:val="002060"/>
        </w:rPr>
      </w:pPr>
      <w:r>
        <w:rPr>
          <w:b/>
          <w:color w:val="002060"/>
        </w:rPr>
        <w:t>3. SORUMLULUK</w:t>
      </w:r>
    </w:p>
    <w:p w14:paraId="2A03BF7A" w14:textId="77777777" w:rsidR="00BA4AD3" w:rsidRDefault="00316C11">
      <w:r>
        <w:rPr>
          <w:color w:val="000000"/>
        </w:rPr>
        <w:t>Oyun bi</w:t>
      </w:r>
      <w:r>
        <w:rPr>
          <w:color w:val="000000"/>
        </w:rPr>
        <w:t>ttiğinde hamurlarımızı kutularına koyup kapaklarını kapattık.</w:t>
      </w:r>
    </w:p>
    <w:p w14:paraId="6CD58575" w14:textId="77777777" w:rsidR="00BA4AD3" w:rsidRDefault="00316C11">
      <w:pPr>
        <w:keepNext/>
        <w:rPr>
          <w:color w:val="002060"/>
        </w:rPr>
      </w:pPr>
      <w:r>
        <w:rPr>
          <w:b/>
          <w:color w:val="002060"/>
        </w:rPr>
        <w:t>EVDE NASIL DESTEKLEYEBİLİRSİNİZ?</w:t>
      </w:r>
    </w:p>
    <w:p w14:paraId="566DC70C" w14:textId="77777777" w:rsidR="00BA4AD3" w:rsidRDefault="00316C11">
      <w:r>
        <w:rPr>
          <w:color w:val="000000"/>
        </w:rPr>
        <w:t>“Hamurun bugün hangi şekle dönüştü?” diye sorabilirsiniz.</w:t>
      </w:r>
    </w:p>
    <w:p w14:paraId="4C7A06C7" w14:textId="77777777" w:rsidR="00BA4AD3" w:rsidRDefault="00316C11">
      <w:r>
        <w:rPr>
          <w:color w:val="000000"/>
        </w:rPr>
        <w:t>Birlikte kısa bir oyun hamuru çalışması yapabilirsiniz.</w:t>
      </w:r>
    </w:p>
    <w:p w14:paraId="0062DDF5" w14:textId="77777777" w:rsidR="00BA4AD3" w:rsidRDefault="00316C11">
      <w:r>
        <w:rPr>
          <w:color w:val="000000"/>
        </w:rPr>
        <w:t>Oyun sonunda hamurunu kutusuna koyup kapağını k</w:t>
      </w:r>
      <w:r>
        <w:rPr>
          <w:color w:val="000000"/>
        </w:rPr>
        <w:t>apatmasına fırsat verebilirsiniz.</w:t>
      </w:r>
    </w:p>
    <w:p w14:paraId="6BE9B56D" w14:textId="77777777" w:rsidR="00BA4AD3" w:rsidRDefault="00316C11">
      <w:r>
        <w:rPr>
          <w:color w:val="000000"/>
        </w:rPr>
        <w:t>Desteğiniz için teşekkür ederiz.</w:t>
      </w:r>
    </w:p>
    <w:p w14:paraId="74DFBFC1" w14:textId="77777777" w:rsidR="00BA7318" w:rsidRDefault="00BA7318" w:rsidP="00BA7318">
      <w:r>
        <w:rPr>
          <w:b/>
          <w:color w:val="000000"/>
        </w:rPr>
        <w:t>Sınıf Öğretmeni</w:t>
      </w:r>
    </w:p>
    <w:p w14:paraId="1CC016FE" w14:textId="77777777" w:rsidR="00BA4AD3" w:rsidRDefault="00316C11">
      <w:pPr>
        <w:keepNext/>
      </w:pPr>
      <w:r>
        <w:rPr>
          <w:b/>
          <w:color w:val="F85883"/>
        </w:rPr>
        <w:t>ALTERNATİF LİNKLER/ÖNERİLER</w:t>
      </w:r>
    </w:p>
    <w:p w14:paraId="103EE186" w14:textId="77777777" w:rsidR="00BA4AD3" w:rsidRDefault="00316C11">
      <w:r>
        <w:rPr>
          <w:color w:val="000000"/>
        </w:rPr>
        <w:t xml:space="preserve">Süre, çocukların ilgisi ve hareket ihtiyacı dikkate alınarak Hamur Heykelleri oyunu uygulanabilir. Öğretmen çocukları hareket alanına </w:t>
      </w:r>
      <w:r>
        <w:rPr>
          <w:color w:val="000000"/>
        </w:rPr>
        <w:t>davet eder ve oyunun kurallarını açıklar. Müzik başladığında çocuklar alanda serbestçe hareket eder. Müzik durduğunda öğretmen “Yuvarlak hamur!”, “Uzun hamur!”, “Küçük hamur!”, “Büyük hamur!”, “Neşeli hamur!”, “Uykulu hamur!” veya “Şaşırmış hamur!” ifadele</w:t>
      </w:r>
      <w:r>
        <w:rPr>
          <w:color w:val="000000"/>
        </w:rPr>
        <w:t>rinden birini söyler. Çocuklar bedenleriyle kendi hayal ettikleri hamur heykelini oluşturur. Arkadaşlarının hareketlerini birebir yapmaları beklenmez. Oyunun ilerleyen bölümünde gönüllü bir çocuk “Hamur Ustası” olabilir ve arkadaşlarının dönüşeceği hamur ş</w:t>
      </w:r>
      <w:r>
        <w:rPr>
          <w:color w:val="000000"/>
        </w:rPr>
        <w:t>eklini veya duygusunu söyleyebilir. Ortaya geçmek istemeyen çocuklar oyuna bulundukları yerden katılabilir.</w:t>
      </w:r>
    </w:p>
    <w:p w14:paraId="272E269F" w14:textId="77777777" w:rsidR="00BA7318" w:rsidRDefault="00BA7318">
      <w:pPr>
        <w:rPr>
          <w:i/>
          <w:color w:val="000000"/>
        </w:rPr>
      </w:pPr>
    </w:p>
    <w:p w14:paraId="5F04CE43" w14:textId="0DD865E0" w:rsidR="00BA4AD3" w:rsidRDefault="00316C11" w:rsidP="00BA7318">
      <w:pPr>
        <w:ind w:left="-426"/>
      </w:pPr>
      <w:r>
        <w:rPr>
          <w:i/>
          <w:color w:val="000000"/>
        </w:rPr>
        <w:lastRenderedPageBreak/>
        <w:t>Bu içerikte yer alan yazı, fotoğraf ve sair içeriklerin, bireysel kullanım dışında izin alınmadan kısmen ya da tamamen kopyalanması, çoğaltılması, k</w:t>
      </w:r>
      <w:r>
        <w:rPr>
          <w:i/>
          <w:color w:val="000000"/>
        </w:rPr>
        <w:t>ullanılması, yayınlanması ve dağıtılması yasaktır. İçeriğin tüm hakları saklıdır.</w:t>
      </w:r>
      <w:r>
        <w:rPr>
          <w:noProof/>
        </w:rPr>
        <w:drawing>
          <wp:inline distT="0" distB="0" distL="0" distR="0" wp14:anchorId="5669DA52" wp14:editId="35E970E7">
            <wp:extent cx="438150" cy="219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438150" cy="219075"/>
                    </a:xfrm>
                    <a:prstGeom prst="rect">
                      <a:avLst/>
                    </a:prstGeom>
                  </pic:spPr>
                </pic:pic>
              </a:graphicData>
            </a:graphic>
          </wp:inline>
        </w:drawing>
      </w:r>
    </w:p>
    <w:sectPr w:rsidR="00BA4AD3">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25BEC"/>
    <w:multiLevelType w:val="multilevel"/>
    <w:tmpl w:val="713A5D4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12450AF4"/>
    <w:multiLevelType w:val="multilevel"/>
    <w:tmpl w:val="DABC06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26DD2D2A"/>
    <w:multiLevelType w:val="multilevel"/>
    <w:tmpl w:val="BE56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A32FF"/>
    <w:multiLevelType w:val="multilevel"/>
    <w:tmpl w:val="2438BE60"/>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6A64C19"/>
    <w:multiLevelType w:val="multilevel"/>
    <w:tmpl w:val="219A62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6F782995"/>
    <w:multiLevelType w:val="multilevel"/>
    <w:tmpl w:val="F3E07D94"/>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2A20E27"/>
    <w:multiLevelType w:val="multilevel"/>
    <w:tmpl w:val="370E7CB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5"/>
  </w:num>
  <w:num w:numId="2">
    <w:abstractNumId w:val="1"/>
  </w:num>
  <w:num w:numId="3">
    <w:abstractNumId w:val="3"/>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431"/>
    <w:rsid w:val="00056B87"/>
    <w:rsid w:val="0031648D"/>
    <w:rsid w:val="00316C11"/>
    <w:rsid w:val="0038531B"/>
    <w:rsid w:val="00674492"/>
    <w:rsid w:val="006D3950"/>
    <w:rsid w:val="00736CA0"/>
    <w:rsid w:val="009B3991"/>
    <w:rsid w:val="00A065B1"/>
    <w:rsid w:val="00A22431"/>
    <w:rsid w:val="00B2171C"/>
    <w:rsid w:val="00BA4AD3"/>
    <w:rsid w:val="00BA7318"/>
    <w:rsid w:val="00CE75CE"/>
    <w:rsid w:val="00D76106"/>
    <w:rsid w:val="00DB182A"/>
    <w:rsid w:val="00DC4BA4"/>
    <w:rsid w:val="00DE037A"/>
    <w:rsid w:val="00ED2C6C"/>
    <w:rsid w:val="00F848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E357C"/>
  <w15:docId w15:val="{EE5272CD-E8B6-4DCC-B07D-9361553D9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60" w:line="252" w:lineRule="auto"/>
    </w:pPr>
    <w:rPr>
      <w:rFonts w:ascii="Comic Sans MS" w:eastAsia="Calibri" w:hAnsi="Comic Sans MS" w:cs="Times New Roman"/>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unhideWhenUsed/>
    <w:qFormat/>
    <w:pPr>
      <w:keepNext/>
      <w:numPr>
        <w:ilvl w:val="1"/>
        <w:numId w:val="1"/>
      </w:numPr>
      <w:spacing w:before="240"/>
      <w:outlineLvl w:val="1"/>
    </w:pPr>
    <w:rPr>
      <w:rFonts w:ascii="Calibri Light" w:eastAsia="Times New Roman" w:hAnsi="Calibri Light"/>
      <w:b/>
      <w:bCs/>
      <w:i/>
      <w:iCs/>
      <w:sz w:val="28"/>
      <w:szCs w:val="28"/>
    </w:rPr>
  </w:style>
  <w:style w:type="paragraph" w:styleId="Balk3">
    <w:name w:val="heading 3"/>
    <w:basedOn w:val="Normal"/>
    <w:next w:val="Normal"/>
    <w:uiPriority w:val="9"/>
    <w:unhideWhenUsed/>
    <w:qFormat/>
    <w:pPr>
      <w:keepNext/>
      <w:numPr>
        <w:ilvl w:val="2"/>
        <w:numId w:val="1"/>
      </w:numPr>
      <w:spacing w:before="24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Comic Sans MS" w:eastAsia="Comic Sans MS" w:hAnsi="Comic Sans MS" w:cs="Comic Sans MS"/>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color w:val="000000"/>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rPr>
      <w:rFonts w:ascii="Comic Sans MS" w:eastAsia="Times New Roman" w:hAnsi="Comic Sans MS"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color w:val="000000"/>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Comic Sans MS" w:eastAsia="Times New Roman" w:hAnsi="Comic Sans MS" w:cs="Times New Roman"/>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Comic Sans MS" w:eastAsia="Times New Roman" w:hAnsi="Comic Sans MS" w:cs="Times New Roman"/>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rPr>
  </w:style>
  <w:style w:type="character" w:customStyle="1" w:styleId="WW8Num42z1">
    <w:name w:val="WW8Num42z1"/>
    <w:qFormat/>
    <w:rPr>
      <w:rFonts w:ascii="Courier New" w:hAnsi="Courier New" w:cs="Courier New"/>
    </w:rPr>
  </w:style>
  <w:style w:type="character" w:customStyle="1" w:styleId="WW8Num42z2">
    <w:name w:val="WW8Num42z2"/>
    <w:qFormat/>
    <w:rPr>
      <w:rFonts w:ascii="Wingdings" w:hAnsi="Wingdings" w:cs="Wingdings"/>
    </w:rPr>
  </w:style>
  <w:style w:type="character" w:customStyle="1" w:styleId="WW8Num43z0">
    <w:name w:val="WW8Num43z0"/>
    <w:qFormat/>
    <w:rPr>
      <w:rFonts w:ascii="Comic Sans MS" w:eastAsia="Times New Roman" w:hAnsi="Comic Sans MS" w:cs="Times New Roman"/>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3z3">
    <w:name w:val="WW8Num43z3"/>
    <w:qFormat/>
    <w:rPr>
      <w:rFonts w:ascii="Symbol" w:hAnsi="Symbol" w:cs="Symbol"/>
    </w:rPr>
  </w:style>
  <w:style w:type="character" w:customStyle="1" w:styleId="WW8Num44z0">
    <w:name w:val="WW8Num44z0"/>
    <w:qFormat/>
    <w:rPr>
      <w:rFonts w:ascii="Symbol" w:hAnsi="Symbol" w:cs="Symbol"/>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5z0">
    <w:name w:val="WW8Num45z0"/>
    <w:qFormat/>
    <w:rPr>
      <w:rFonts w:ascii="Symbol" w:hAnsi="Symbol" w:cs="Symbol"/>
      <w:color w:val="000000"/>
    </w:rPr>
  </w:style>
  <w:style w:type="character" w:customStyle="1" w:styleId="WW8Num45z1">
    <w:name w:val="WW8Num45z1"/>
    <w:qFormat/>
    <w:rPr>
      <w:rFonts w:ascii="Courier New" w:hAnsi="Courier New" w:cs="Courier New"/>
    </w:rPr>
  </w:style>
  <w:style w:type="character" w:customStyle="1" w:styleId="WW8Num45z2">
    <w:name w:val="WW8Num45z2"/>
    <w:qFormat/>
    <w:rPr>
      <w:rFonts w:ascii="Wingdings" w:hAnsi="Wingdings" w:cs="Wingdings"/>
    </w:rPr>
  </w:style>
  <w:style w:type="character" w:customStyle="1" w:styleId="WW8Num45z3">
    <w:name w:val="WW8Num45z3"/>
    <w:qFormat/>
    <w:rPr>
      <w:rFonts w:ascii="Symbol" w:hAnsi="Symbol" w:cs="Symbol"/>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7z0">
    <w:name w:val="WW8Num47z0"/>
    <w:qFormat/>
    <w:rPr>
      <w:rFonts w:ascii="Symbol" w:hAnsi="Symbol" w:cs="Symbol"/>
      <w:sz w:val="20"/>
    </w:rPr>
  </w:style>
  <w:style w:type="character" w:customStyle="1" w:styleId="WW8Num47z1">
    <w:name w:val="WW8Num47z1"/>
    <w:qFormat/>
    <w:rPr>
      <w:rFonts w:ascii="Courier New" w:hAnsi="Courier New" w:cs="Courier New"/>
      <w:sz w:val="20"/>
    </w:rPr>
  </w:style>
  <w:style w:type="character" w:customStyle="1" w:styleId="WW8Num47z2">
    <w:name w:val="WW8Num47z2"/>
    <w:qFormat/>
    <w:rPr>
      <w:rFonts w:ascii="Wingdings" w:hAnsi="Wingdings" w:cs="Wingdings"/>
      <w:sz w:val="20"/>
    </w:rPr>
  </w:style>
  <w:style w:type="character" w:customStyle="1" w:styleId="WW8Num48z0">
    <w:name w:val="WW8Num48z0"/>
    <w:qFormat/>
    <w:rPr>
      <w:rFonts w:ascii="Symbol" w:hAnsi="Symbol" w:cs="Symbol"/>
      <w:color w:val="000000"/>
    </w:rPr>
  </w:style>
  <w:style w:type="character" w:customStyle="1" w:styleId="WW8Num48z1">
    <w:name w:val="WW8Num48z1"/>
    <w:qFormat/>
    <w:rPr>
      <w:rFonts w:ascii="Courier New" w:hAnsi="Courier New" w:cs="Courier New"/>
    </w:rPr>
  </w:style>
  <w:style w:type="character" w:customStyle="1" w:styleId="WW8Num48z2">
    <w:name w:val="WW8Num48z2"/>
    <w:qFormat/>
    <w:rPr>
      <w:rFonts w:ascii="Wingdings" w:hAnsi="Wingdings" w:cs="Wingdings"/>
    </w:rPr>
  </w:style>
  <w:style w:type="character" w:customStyle="1" w:styleId="WW8Num48z3">
    <w:name w:val="WW8Num48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character" w:customStyle="1" w:styleId="math-inline">
    <w:name w:val="math-inline"/>
    <w:basedOn w:val="VarsaylanParagrafYazTipi"/>
    <w:qFormat/>
  </w:style>
  <w:style w:type="character" w:customStyle="1" w:styleId="citation-117">
    <w:name w:val="citation-117"/>
    <w:basedOn w:val="VarsaylanParagrafYazTipi"/>
    <w:qFormat/>
  </w:style>
  <w:style w:type="character" w:customStyle="1" w:styleId="citation-115">
    <w:name w:val="citation-115"/>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line="240" w:lineRule="auto"/>
    </w:pPr>
    <w:rPr>
      <w:rFonts w:ascii="Times New Roman" w:eastAsia="Times New Roman" w:hAnsi="Times New Roman"/>
      <w:sz w:val="24"/>
      <w:szCs w:val="24"/>
    </w:rPr>
  </w:style>
  <w:style w:type="paragraph" w:customStyle="1" w:styleId="isselectedend">
    <w:name w:val="isselectedend"/>
    <w:basedOn w:val="Normal"/>
    <w:qFormat/>
    <w:pPr>
      <w:spacing w:before="280" w:after="280" w:line="240" w:lineRule="auto"/>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paragraph" w:customStyle="1" w:styleId="KonuBal1">
    <w:name w:val="Konu Başlığı1"/>
    <w:pPr>
      <w:suppressAutoHyphens/>
    </w:pPr>
    <w:rPr>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071452">
      <w:bodyDiv w:val="1"/>
      <w:marLeft w:val="0"/>
      <w:marRight w:val="0"/>
      <w:marTop w:val="0"/>
      <w:marBottom w:val="0"/>
      <w:divBdr>
        <w:top w:val="none" w:sz="0" w:space="0" w:color="auto"/>
        <w:left w:val="none" w:sz="0" w:space="0" w:color="auto"/>
        <w:bottom w:val="none" w:sz="0" w:space="0" w:color="auto"/>
        <w:right w:val="none" w:sz="0" w:space="0" w:color="auto"/>
      </w:divBdr>
    </w:div>
    <w:div w:id="1367825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anneninokulu.com/hamurumu-yoguruyorum-sarki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nneninokulu.com/minik-hamurun-sekil-yolculugu-hikayesi/" TargetMode="External"/><Relationship Id="rId5" Type="http://schemas.openxmlformats.org/officeDocument/2006/relationships/hyperlink" Target="https://www.anneninokulu.com/topla-topla-yerine-koy-sarkis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2374</Words>
  <Characters>13534</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3</cp:revision>
  <cp:lastPrinted>2026-09-19T13:37:00Z</cp:lastPrinted>
  <dcterms:created xsi:type="dcterms:W3CDTF">2026-09-19T13:06:00Z</dcterms:created>
  <dcterms:modified xsi:type="dcterms:W3CDTF">2026-09-19T13:37:00Z</dcterms:modified>
  <dc:language>en-US</dc:language>
</cp:coreProperties>
</file>