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0CE0" w14:textId="77777777" w:rsidR="0018174E" w:rsidRPr="002A74C5" w:rsidRDefault="002A74C5">
      <w:pPr>
        <w:jc w:val="center"/>
        <w:rPr>
          <w:color w:val="1EB0A8"/>
          <w:szCs w:val="20"/>
        </w:rPr>
      </w:pPr>
      <w:r w:rsidRPr="002A74C5">
        <w:rPr>
          <w:b/>
          <w:color w:val="1EB0A8"/>
          <w:szCs w:val="20"/>
        </w:rPr>
        <w:t>GÜNLÜK PLAN</w:t>
      </w:r>
    </w:p>
    <w:p w14:paraId="0D90CCB0" w14:textId="77777777" w:rsidR="0018174E" w:rsidRPr="002A74C5" w:rsidRDefault="0018174E">
      <w:pPr>
        <w:rPr>
          <w:szCs w:val="20"/>
        </w:rPr>
      </w:pPr>
    </w:p>
    <w:p w14:paraId="07093137" w14:textId="77777777" w:rsidR="0018174E" w:rsidRPr="002A74C5" w:rsidRDefault="002A74C5">
      <w:pPr>
        <w:rPr>
          <w:szCs w:val="20"/>
        </w:rPr>
      </w:pPr>
      <w:r w:rsidRPr="002A74C5">
        <w:rPr>
          <w:b/>
          <w:color w:val="231F20"/>
          <w:szCs w:val="20"/>
        </w:rPr>
        <w:t>Okul Adı:</w:t>
      </w:r>
    </w:p>
    <w:p w14:paraId="06B1C414" w14:textId="77777777" w:rsidR="0018174E" w:rsidRPr="002A74C5" w:rsidRDefault="002A74C5">
      <w:pPr>
        <w:rPr>
          <w:szCs w:val="20"/>
        </w:rPr>
      </w:pPr>
      <w:r w:rsidRPr="002A74C5">
        <w:rPr>
          <w:b/>
          <w:color w:val="231F20"/>
          <w:szCs w:val="20"/>
        </w:rPr>
        <w:t>Öğretmen Adı:</w:t>
      </w:r>
    </w:p>
    <w:p w14:paraId="6CBBF679" w14:textId="77777777" w:rsidR="0018174E" w:rsidRPr="002A74C5" w:rsidRDefault="002A74C5">
      <w:pPr>
        <w:rPr>
          <w:szCs w:val="20"/>
        </w:rPr>
      </w:pPr>
      <w:r w:rsidRPr="002A74C5">
        <w:rPr>
          <w:b/>
          <w:color w:val="231F20"/>
          <w:szCs w:val="20"/>
        </w:rPr>
        <w:t>Yaş Grubu: 36+ Ay</w:t>
      </w:r>
    </w:p>
    <w:p w14:paraId="01EB7D8A" w14:textId="77777777" w:rsidR="0018174E" w:rsidRPr="002A74C5" w:rsidRDefault="002A74C5">
      <w:pPr>
        <w:rPr>
          <w:szCs w:val="20"/>
        </w:rPr>
      </w:pPr>
      <w:r w:rsidRPr="002A74C5">
        <w:rPr>
          <w:b/>
          <w:color w:val="231F20"/>
          <w:szCs w:val="20"/>
        </w:rPr>
        <w:t>Tarih: 8.09.2026</w:t>
      </w:r>
    </w:p>
    <w:p w14:paraId="0D50F7E6" w14:textId="77777777" w:rsidR="0018174E" w:rsidRPr="002A74C5" w:rsidRDefault="0018174E">
      <w:pPr>
        <w:rPr>
          <w:szCs w:val="20"/>
        </w:rPr>
      </w:pPr>
    </w:p>
    <w:p w14:paraId="7642E44E" w14:textId="77777777" w:rsidR="0018174E" w:rsidRPr="002A74C5" w:rsidRDefault="002A74C5">
      <w:pPr>
        <w:keepNext/>
        <w:rPr>
          <w:color w:val="1EB0A8"/>
          <w:szCs w:val="20"/>
        </w:rPr>
      </w:pPr>
      <w:r w:rsidRPr="002A74C5">
        <w:rPr>
          <w:b/>
          <w:color w:val="1EB0A8"/>
          <w:szCs w:val="20"/>
        </w:rPr>
        <w:t>ALAN BECERİLERİ</w:t>
      </w:r>
    </w:p>
    <w:p w14:paraId="7F3D758D" w14:textId="77777777" w:rsidR="0018174E" w:rsidRPr="002A74C5" w:rsidRDefault="002A74C5">
      <w:pPr>
        <w:rPr>
          <w:color w:val="000000"/>
          <w:szCs w:val="20"/>
        </w:rPr>
      </w:pPr>
      <w:r w:rsidRPr="002A74C5">
        <w:rPr>
          <w:b/>
          <w:color w:val="000000"/>
          <w:szCs w:val="20"/>
        </w:rPr>
        <w:t>TÜRKÇE ALANI</w:t>
      </w:r>
    </w:p>
    <w:p w14:paraId="4C0E6187" w14:textId="77777777" w:rsidR="0018174E" w:rsidRPr="002A74C5" w:rsidRDefault="002A74C5">
      <w:pPr>
        <w:rPr>
          <w:bCs/>
          <w:color w:val="000000"/>
          <w:szCs w:val="20"/>
        </w:rPr>
      </w:pPr>
      <w:r w:rsidRPr="002A74C5">
        <w:rPr>
          <w:bCs/>
          <w:color w:val="000000"/>
          <w:szCs w:val="20"/>
        </w:rPr>
        <w:t>TAKB. Konuşma</w:t>
      </w:r>
    </w:p>
    <w:p w14:paraId="3219580A" w14:textId="77777777" w:rsidR="0018174E" w:rsidRPr="002A74C5" w:rsidRDefault="002A74C5">
      <w:pPr>
        <w:rPr>
          <w:color w:val="000000"/>
          <w:szCs w:val="20"/>
        </w:rPr>
      </w:pPr>
      <w:r w:rsidRPr="002A74C5">
        <w:rPr>
          <w:b/>
          <w:color w:val="000000"/>
          <w:szCs w:val="20"/>
        </w:rPr>
        <w:t>MÜZİK ALANI</w:t>
      </w:r>
    </w:p>
    <w:p w14:paraId="11533E98" w14:textId="77777777" w:rsidR="0018174E" w:rsidRPr="002A74C5" w:rsidRDefault="002A74C5">
      <w:pPr>
        <w:rPr>
          <w:bCs/>
          <w:color w:val="000000"/>
          <w:szCs w:val="20"/>
        </w:rPr>
      </w:pPr>
      <w:r w:rsidRPr="002A74C5">
        <w:rPr>
          <w:bCs/>
          <w:color w:val="000000"/>
          <w:szCs w:val="20"/>
        </w:rPr>
        <w:t>MHB4. Müziksel Hareket</w:t>
      </w:r>
    </w:p>
    <w:p w14:paraId="581067DD" w14:textId="77777777" w:rsidR="0018174E" w:rsidRPr="002A74C5" w:rsidRDefault="002A74C5">
      <w:pPr>
        <w:rPr>
          <w:color w:val="000000"/>
          <w:szCs w:val="20"/>
        </w:rPr>
      </w:pPr>
      <w:r w:rsidRPr="002A74C5">
        <w:rPr>
          <w:b/>
          <w:color w:val="000000"/>
          <w:szCs w:val="20"/>
        </w:rPr>
        <w:t>HAREKET VE SAĞLIK ALANI</w:t>
      </w:r>
    </w:p>
    <w:p w14:paraId="086D8080" w14:textId="77777777" w:rsidR="0018174E" w:rsidRPr="002A74C5" w:rsidRDefault="002A74C5">
      <w:pPr>
        <w:rPr>
          <w:bCs/>
          <w:color w:val="000000"/>
          <w:szCs w:val="20"/>
        </w:rPr>
      </w:pPr>
      <w:r w:rsidRPr="002A74C5">
        <w:rPr>
          <w:bCs/>
          <w:color w:val="000000"/>
          <w:szCs w:val="20"/>
        </w:rPr>
        <w:t>HSAB1. Aktif Yaşam İçin Psikomotor Beceriler</w:t>
      </w:r>
    </w:p>
    <w:p w14:paraId="6204F4BF" w14:textId="0A3327FB" w:rsidR="0056546E" w:rsidRPr="002A74C5" w:rsidRDefault="0056546E" w:rsidP="0056546E">
      <w:pPr>
        <w:keepNext/>
        <w:rPr>
          <w:color w:val="1EB0A8"/>
          <w:szCs w:val="20"/>
        </w:rPr>
      </w:pPr>
      <w:r w:rsidRPr="002A74C5">
        <w:rPr>
          <w:b/>
          <w:color w:val="1EB0A8"/>
          <w:szCs w:val="20"/>
        </w:rPr>
        <w:t>KAVRAMSAL BECERİLER</w:t>
      </w:r>
    </w:p>
    <w:p w14:paraId="646147D4" w14:textId="77777777" w:rsidR="00180A21" w:rsidRPr="002A74C5" w:rsidRDefault="00180A21" w:rsidP="00180A21">
      <w:pPr>
        <w:rPr>
          <w:szCs w:val="20"/>
        </w:rPr>
      </w:pPr>
      <w:bookmarkStart w:id="0" w:name="_Hlk239544339"/>
      <w:r w:rsidRPr="002A74C5">
        <w:rPr>
          <w:b/>
          <w:color w:val="2E74B5"/>
          <w:szCs w:val="20"/>
        </w:rPr>
        <w:t>Bütünleşik Beceriler (KB2)</w:t>
      </w:r>
    </w:p>
    <w:p w14:paraId="030D83A2" w14:textId="77777777" w:rsidR="00180A21" w:rsidRPr="002A74C5" w:rsidRDefault="00180A21" w:rsidP="00180A21">
      <w:pPr>
        <w:rPr>
          <w:b/>
          <w:bCs/>
          <w:szCs w:val="20"/>
        </w:rPr>
      </w:pPr>
      <w:r w:rsidRPr="002A74C5">
        <w:rPr>
          <w:b/>
          <w:bCs/>
          <w:color w:val="ED7D31"/>
          <w:szCs w:val="20"/>
        </w:rPr>
        <w:t>KB2.16. Muhakeme (Akıl Yürütme) Becerisi</w:t>
      </w:r>
    </w:p>
    <w:p w14:paraId="387F9BBE" w14:textId="77777777" w:rsidR="00180A21" w:rsidRPr="002A74C5" w:rsidRDefault="00180A21" w:rsidP="00180A21">
      <w:pPr>
        <w:rPr>
          <w:szCs w:val="20"/>
        </w:rPr>
      </w:pPr>
      <w:r w:rsidRPr="002A74C5">
        <w:rPr>
          <w:b/>
          <w:color w:val="231F20"/>
          <w:szCs w:val="20"/>
        </w:rPr>
        <w:t>KB2.16.2. Tümdengelime dayalı akıl yürütme becerisi</w:t>
      </w:r>
    </w:p>
    <w:p w14:paraId="1286A337" w14:textId="77777777" w:rsidR="00180A21" w:rsidRPr="002A74C5" w:rsidRDefault="00180A21" w:rsidP="00180A21">
      <w:pPr>
        <w:rPr>
          <w:szCs w:val="20"/>
        </w:rPr>
      </w:pPr>
      <w:r w:rsidRPr="002A74C5">
        <w:rPr>
          <w:color w:val="231F20"/>
          <w:szCs w:val="20"/>
        </w:rPr>
        <w:t>KB2.16.2.SB1. Olay/konu/durumu belirlemek</w:t>
      </w:r>
    </w:p>
    <w:p w14:paraId="523041A2" w14:textId="77777777" w:rsidR="00180A21" w:rsidRPr="002A74C5" w:rsidRDefault="00180A21" w:rsidP="00180A21">
      <w:pPr>
        <w:rPr>
          <w:szCs w:val="20"/>
        </w:rPr>
      </w:pPr>
      <w:r w:rsidRPr="002A74C5">
        <w:rPr>
          <w:color w:val="231F20"/>
          <w:szCs w:val="20"/>
        </w:rPr>
        <w:t>KB2.16.2.SB2. Olay/konu/durum arasında bütün-bütün veya bütün-parça ilişkisi kurmak</w:t>
      </w:r>
    </w:p>
    <w:bookmarkEnd w:id="0"/>
    <w:p w14:paraId="59BE431F" w14:textId="77777777" w:rsidR="0018174E" w:rsidRPr="002A74C5" w:rsidRDefault="002A74C5">
      <w:pPr>
        <w:keepNext/>
        <w:rPr>
          <w:color w:val="1EB0A8"/>
          <w:szCs w:val="20"/>
        </w:rPr>
      </w:pPr>
      <w:r w:rsidRPr="002A74C5">
        <w:rPr>
          <w:b/>
          <w:color w:val="1EB0A8"/>
          <w:szCs w:val="20"/>
        </w:rPr>
        <w:t>EĞİLİMLER</w:t>
      </w:r>
    </w:p>
    <w:p w14:paraId="7321D041" w14:textId="77777777" w:rsidR="0018174E" w:rsidRPr="002A74C5" w:rsidRDefault="002A74C5">
      <w:pPr>
        <w:rPr>
          <w:szCs w:val="20"/>
        </w:rPr>
      </w:pPr>
      <w:r w:rsidRPr="002A74C5">
        <w:rPr>
          <w:b/>
          <w:color w:val="231F20"/>
          <w:szCs w:val="20"/>
        </w:rPr>
        <w:t>E1. Benlik Eğilimleri</w:t>
      </w:r>
    </w:p>
    <w:p w14:paraId="733F3F34" w14:textId="77777777" w:rsidR="0018174E" w:rsidRPr="002A74C5" w:rsidRDefault="002A74C5">
      <w:pPr>
        <w:rPr>
          <w:szCs w:val="20"/>
        </w:rPr>
      </w:pPr>
      <w:r w:rsidRPr="002A74C5">
        <w:rPr>
          <w:color w:val="231F20"/>
          <w:szCs w:val="20"/>
        </w:rPr>
        <w:t>E1.1. Merak</w:t>
      </w:r>
    </w:p>
    <w:p w14:paraId="5C6895D1" w14:textId="77777777" w:rsidR="0018174E" w:rsidRPr="002A74C5" w:rsidRDefault="002A74C5">
      <w:pPr>
        <w:keepNext/>
        <w:rPr>
          <w:color w:val="1EB0A8"/>
          <w:szCs w:val="20"/>
        </w:rPr>
      </w:pPr>
      <w:r w:rsidRPr="002A74C5">
        <w:rPr>
          <w:b/>
          <w:color w:val="1EB0A8"/>
          <w:szCs w:val="20"/>
        </w:rPr>
        <w:t>PROGRAMLAR ARASI BİLEŞENLER</w:t>
      </w:r>
    </w:p>
    <w:p w14:paraId="33484A5E" w14:textId="77777777" w:rsidR="0018174E" w:rsidRPr="002A74C5" w:rsidRDefault="002A74C5">
      <w:pPr>
        <w:rPr>
          <w:szCs w:val="20"/>
        </w:rPr>
      </w:pPr>
      <w:r w:rsidRPr="002A74C5">
        <w:rPr>
          <w:b/>
          <w:color w:val="002060"/>
          <w:szCs w:val="20"/>
        </w:rPr>
        <w:t>EK13 SOSYAL DUYGUSAL ÖĞRENME BECERİLERİ TABLOLARI</w:t>
      </w:r>
    </w:p>
    <w:p w14:paraId="7759D103" w14:textId="77777777" w:rsidR="0018174E" w:rsidRPr="002A74C5" w:rsidRDefault="002A74C5">
      <w:pPr>
        <w:rPr>
          <w:szCs w:val="20"/>
        </w:rPr>
      </w:pPr>
      <w:r w:rsidRPr="002A74C5">
        <w:rPr>
          <w:b/>
          <w:color w:val="2E74B5"/>
          <w:szCs w:val="20"/>
        </w:rPr>
        <w:t>2.2. SOSYAL YAŞAM BECERİLERİ (SDB2)</w:t>
      </w:r>
    </w:p>
    <w:p w14:paraId="4BB44A43" w14:textId="77777777" w:rsidR="0018174E" w:rsidRPr="002A74C5" w:rsidRDefault="002A74C5">
      <w:pPr>
        <w:rPr>
          <w:szCs w:val="20"/>
        </w:rPr>
      </w:pPr>
      <w:r w:rsidRPr="002A74C5">
        <w:rPr>
          <w:b/>
          <w:color w:val="ED7D31"/>
          <w:szCs w:val="20"/>
        </w:rPr>
        <w:t>SDB2.1. İletişim Becerisi</w:t>
      </w:r>
    </w:p>
    <w:p w14:paraId="5E91D503" w14:textId="77777777" w:rsidR="0018174E" w:rsidRPr="002A74C5" w:rsidRDefault="002A74C5">
      <w:pPr>
        <w:rPr>
          <w:szCs w:val="20"/>
        </w:rPr>
      </w:pPr>
      <w:r w:rsidRPr="002A74C5">
        <w:rPr>
          <w:color w:val="231F20"/>
          <w:szCs w:val="20"/>
        </w:rPr>
        <w:t>SDB2.1.SB4. Grup iletişimine katılmak</w:t>
      </w:r>
    </w:p>
    <w:p w14:paraId="1BA5CAC7" w14:textId="77777777" w:rsidR="0018174E" w:rsidRPr="002A74C5" w:rsidRDefault="002A74C5">
      <w:pPr>
        <w:rPr>
          <w:szCs w:val="20"/>
        </w:rPr>
      </w:pPr>
      <w:r w:rsidRPr="002A74C5">
        <w:rPr>
          <w:b/>
          <w:color w:val="2E74B5"/>
          <w:szCs w:val="20"/>
        </w:rPr>
        <w:t>2.3. ORTAK/BİRLEŞİK BECERİLER (SDB3)</w:t>
      </w:r>
    </w:p>
    <w:p w14:paraId="42610358" w14:textId="77777777" w:rsidR="0018174E" w:rsidRPr="002A74C5" w:rsidRDefault="002A74C5">
      <w:pPr>
        <w:rPr>
          <w:szCs w:val="20"/>
        </w:rPr>
      </w:pPr>
      <w:r w:rsidRPr="002A74C5">
        <w:rPr>
          <w:b/>
          <w:color w:val="ED7D31"/>
          <w:szCs w:val="20"/>
        </w:rPr>
        <w:t>SDB3.1. Uyum Becerisi</w:t>
      </w:r>
    </w:p>
    <w:p w14:paraId="1ECA12A6" w14:textId="77777777" w:rsidR="0018174E" w:rsidRPr="002A74C5" w:rsidRDefault="002A74C5">
      <w:pPr>
        <w:rPr>
          <w:szCs w:val="20"/>
        </w:rPr>
      </w:pPr>
      <w:r w:rsidRPr="002A74C5">
        <w:rPr>
          <w:color w:val="231F20"/>
          <w:szCs w:val="20"/>
        </w:rPr>
        <w:t>SDB3.1.SB1. Yeni, değişen ve belirsiz durumları anlamak</w:t>
      </w:r>
    </w:p>
    <w:p w14:paraId="493A2F50" w14:textId="77777777" w:rsidR="0018174E" w:rsidRPr="002A74C5" w:rsidRDefault="002A74C5">
      <w:pPr>
        <w:rPr>
          <w:szCs w:val="20"/>
        </w:rPr>
      </w:pPr>
      <w:r w:rsidRPr="002A74C5">
        <w:rPr>
          <w:b/>
          <w:color w:val="002060"/>
          <w:szCs w:val="20"/>
        </w:rPr>
        <w:t>DEĞERLER</w:t>
      </w:r>
    </w:p>
    <w:p w14:paraId="4CD19B5C" w14:textId="77777777" w:rsidR="002A74C5" w:rsidRPr="002A74C5" w:rsidRDefault="002A74C5" w:rsidP="002A74C5">
      <w:pPr>
        <w:spacing w:line="276" w:lineRule="auto"/>
        <w:rPr>
          <w:b/>
          <w:bCs/>
          <w:szCs w:val="20"/>
        </w:rPr>
      </w:pPr>
      <w:r w:rsidRPr="002A74C5">
        <w:rPr>
          <w:b/>
          <w:bCs/>
          <w:szCs w:val="20"/>
        </w:rPr>
        <w:t>D12 SABIR</w:t>
      </w:r>
    </w:p>
    <w:p w14:paraId="2041E7B3" w14:textId="77777777" w:rsidR="002A74C5" w:rsidRPr="002A74C5" w:rsidRDefault="002A74C5" w:rsidP="002A74C5">
      <w:pPr>
        <w:spacing w:line="276" w:lineRule="auto"/>
        <w:rPr>
          <w:b/>
          <w:bCs/>
          <w:szCs w:val="20"/>
        </w:rPr>
      </w:pPr>
      <w:r w:rsidRPr="002A74C5">
        <w:rPr>
          <w:b/>
          <w:bCs/>
          <w:szCs w:val="20"/>
        </w:rPr>
        <w:t>D12.1. Düşünce, duygu ve davranışlarında kontrollü olmak</w:t>
      </w:r>
    </w:p>
    <w:p w14:paraId="36C6F353" w14:textId="77777777" w:rsidR="0018174E" w:rsidRPr="002A74C5" w:rsidRDefault="002A74C5">
      <w:pPr>
        <w:rPr>
          <w:szCs w:val="20"/>
        </w:rPr>
      </w:pPr>
      <w:r w:rsidRPr="002A74C5">
        <w:rPr>
          <w:b/>
          <w:color w:val="002060"/>
          <w:szCs w:val="20"/>
        </w:rPr>
        <w:t>EK 16 OKURYAZARLIK TABLOLARI</w:t>
      </w:r>
    </w:p>
    <w:p w14:paraId="09718F46" w14:textId="77777777" w:rsidR="0018174E" w:rsidRPr="002A74C5" w:rsidRDefault="002A74C5">
      <w:pPr>
        <w:rPr>
          <w:szCs w:val="20"/>
        </w:rPr>
      </w:pPr>
      <w:r w:rsidRPr="002A74C5">
        <w:rPr>
          <w:b/>
          <w:color w:val="231F20"/>
          <w:szCs w:val="20"/>
        </w:rPr>
        <w:t>OB1. BİLGİ OKURYAZARLIĞI</w:t>
      </w:r>
    </w:p>
    <w:p w14:paraId="649214EB" w14:textId="77777777" w:rsidR="0018174E" w:rsidRPr="002A74C5" w:rsidRDefault="002A74C5">
      <w:pPr>
        <w:rPr>
          <w:szCs w:val="20"/>
        </w:rPr>
      </w:pPr>
      <w:r w:rsidRPr="002A74C5">
        <w:rPr>
          <w:color w:val="231F20"/>
          <w:szCs w:val="20"/>
        </w:rPr>
        <w:t>OB1.1. Bilgi İhtiyacını Fark Etme</w:t>
      </w:r>
    </w:p>
    <w:p w14:paraId="533966D1" w14:textId="77777777" w:rsidR="0018174E" w:rsidRPr="002A74C5" w:rsidRDefault="002A74C5">
      <w:pPr>
        <w:keepNext/>
        <w:rPr>
          <w:color w:val="1EB0A8"/>
          <w:szCs w:val="20"/>
        </w:rPr>
      </w:pPr>
      <w:r w:rsidRPr="002A74C5">
        <w:rPr>
          <w:b/>
          <w:color w:val="1EB0A8"/>
          <w:szCs w:val="20"/>
        </w:rPr>
        <w:t>ÖĞRENME ÇIKTILARI</w:t>
      </w:r>
    </w:p>
    <w:p w14:paraId="5C2A4BE5" w14:textId="77777777" w:rsidR="0018174E" w:rsidRPr="002A74C5" w:rsidRDefault="002A74C5">
      <w:pPr>
        <w:rPr>
          <w:szCs w:val="20"/>
        </w:rPr>
      </w:pPr>
      <w:r w:rsidRPr="002A74C5">
        <w:rPr>
          <w:b/>
          <w:color w:val="231F20"/>
          <w:szCs w:val="20"/>
        </w:rPr>
        <w:t>TÜRKÇE ALANI</w:t>
      </w:r>
    </w:p>
    <w:p w14:paraId="0AD14D80" w14:textId="77777777" w:rsidR="0018174E" w:rsidRPr="002A74C5" w:rsidRDefault="002A74C5">
      <w:pPr>
        <w:rPr>
          <w:szCs w:val="20"/>
        </w:rPr>
      </w:pPr>
      <w:r w:rsidRPr="002A74C5">
        <w:rPr>
          <w:b/>
          <w:color w:val="231F20"/>
          <w:szCs w:val="20"/>
        </w:rPr>
        <w:t>TAKB.1. Konuşma sürecini yönetebilme</w:t>
      </w:r>
    </w:p>
    <w:p w14:paraId="1A96EB03" w14:textId="77777777" w:rsidR="0018174E" w:rsidRPr="002A74C5" w:rsidRDefault="002A74C5">
      <w:pPr>
        <w:rPr>
          <w:szCs w:val="20"/>
        </w:rPr>
      </w:pPr>
      <w:r w:rsidRPr="002A74C5">
        <w:rPr>
          <w:color w:val="231F20"/>
          <w:szCs w:val="20"/>
        </w:rPr>
        <w:t>TAKB.1.a. Yetişkin yönlendirmesiyle konuşacağı konuyu seçer.</w:t>
      </w:r>
    </w:p>
    <w:p w14:paraId="2AC29ED1" w14:textId="77777777" w:rsidR="0018174E" w:rsidRPr="002A74C5" w:rsidRDefault="002A74C5">
      <w:pPr>
        <w:rPr>
          <w:szCs w:val="20"/>
        </w:rPr>
      </w:pPr>
      <w:r w:rsidRPr="002A74C5">
        <w:rPr>
          <w:color w:val="231F20"/>
          <w:szCs w:val="20"/>
        </w:rPr>
        <w:t>TAKB.1.b. Konuşmaya başlamak için uygun zamanı bekler ve yetişkin yönlendirmesiyle bir konu hakkında konuşur.</w:t>
      </w:r>
    </w:p>
    <w:p w14:paraId="075391C5" w14:textId="77777777" w:rsidR="0018174E" w:rsidRPr="002A74C5" w:rsidRDefault="002A74C5">
      <w:pPr>
        <w:rPr>
          <w:szCs w:val="20"/>
        </w:rPr>
      </w:pPr>
      <w:r w:rsidRPr="002A74C5">
        <w:rPr>
          <w:b/>
          <w:color w:val="231F20"/>
          <w:szCs w:val="20"/>
        </w:rPr>
        <w:t>MÜZİK ALANI</w:t>
      </w:r>
    </w:p>
    <w:p w14:paraId="2C0BDDE0" w14:textId="77777777" w:rsidR="0018174E" w:rsidRPr="002A74C5" w:rsidRDefault="002A74C5">
      <w:pPr>
        <w:rPr>
          <w:szCs w:val="20"/>
        </w:rPr>
      </w:pPr>
      <w:r w:rsidRPr="002A74C5">
        <w:rPr>
          <w:b/>
          <w:color w:val="231F20"/>
          <w:szCs w:val="20"/>
        </w:rPr>
        <w:t>MHB.3. Müzik ve ritimlerle hareket ve dans edebilme</w:t>
      </w:r>
    </w:p>
    <w:p w14:paraId="5E4BB3C3" w14:textId="77777777" w:rsidR="0018174E" w:rsidRPr="002A74C5" w:rsidRDefault="002A74C5">
      <w:pPr>
        <w:rPr>
          <w:szCs w:val="20"/>
        </w:rPr>
      </w:pPr>
      <w:r w:rsidRPr="002A74C5">
        <w:rPr>
          <w:color w:val="231F20"/>
          <w:szCs w:val="20"/>
        </w:rPr>
        <w:t>MHB.3.a. Mekânın fiziki koşullarına uygun olarak hareket/dans eder.</w:t>
      </w:r>
    </w:p>
    <w:p w14:paraId="193C346E" w14:textId="77777777" w:rsidR="0018174E" w:rsidRPr="002A74C5" w:rsidRDefault="002A74C5">
      <w:pPr>
        <w:rPr>
          <w:szCs w:val="20"/>
        </w:rPr>
      </w:pPr>
      <w:r w:rsidRPr="002A74C5">
        <w:rPr>
          <w:color w:val="231F20"/>
          <w:szCs w:val="20"/>
        </w:rPr>
        <w:t>MHB.3.b. Çocuğa uygun müzik eserleriyle bireysel/grupla birlikte hareket/dans eder.</w:t>
      </w:r>
    </w:p>
    <w:p w14:paraId="35B42BB7" w14:textId="77777777" w:rsidR="0018174E" w:rsidRPr="002A74C5" w:rsidRDefault="002A74C5">
      <w:pPr>
        <w:rPr>
          <w:szCs w:val="20"/>
        </w:rPr>
      </w:pPr>
      <w:r w:rsidRPr="002A74C5">
        <w:rPr>
          <w:b/>
          <w:color w:val="231F20"/>
          <w:szCs w:val="20"/>
        </w:rPr>
        <w:t>HAREKET VE SAĞLIK ALANI</w:t>
      </w:r>
    </w:p>
    <w:p w14:paraId="11657CE8" w14:textId="77777777" w:rsidR="004B3602" w:rsidRPr="002A74C5" w:rsidRDefault="004B3602" w:rsidP="004B3602">
      <w:pPr>
        <w:spacing w:line="276" w:lineRule="auto"/>
        <w:rPr>
          <w:b/>
          <w:bCs/>
          <w:szCs w:val="20"/>
        </w:rPr>
      </w:pPr>
      <w:r w:rsidRPr="002A74C5">
        <w:rPr>
          <w:b/>
          <w:bCs/>
          <w:szCs w:val="20"/>
        </w:rPr>
        <w:t>HSAB.6. Eşle/grupla hareket örüntüleri sergileyebilme</w:t>
      </w:r>
    </w:p>
    <w:p w14:paraId="7D757D62" w14:textId="77777777" w:rsidR="004B3602" w:rsidRPr="002A74C5" w:rsidRDefault="004B3602" w:rsidP="004B3602">
      <w:pPr>
        <w:rPr>
          <w:szCs w:val="20"/>
        </w:rPr>
      </w:pPr>
      <w:r w:rsidRPr="002A74C5">
        <w:rPr>
          <w:szCs w:val="20"/>
        </w:rPr>
        <w:t>HSAB.6.a. Eşiyle hareket eder.</w:t>
      </w:r>
    </w:p>
    <w:p w14:paraId="1F582625" w14:textId="77777777" w:rsidR="004B3602" w:rsidRPr="002A74C5" w:rsidRDefault="004B3602" w:rsidP="004B3602">
      <w:pPr>
        <w:spacing w:line="276" w:lineRule="auto"/>
        <w:rPr>
          <w:b/>
          <w:bCs/>
          <w:szCs w:val="20"/>
        </w:rPr>
      </w:pPr>
      <w:r w:rsidRPr="002A74C5">
        <w:rPr>
          <w:szCs w:val="20"/>
        </w:rPr>
        <w:t>HSAB.6.b. Grupla hareket eder.</w:t>
      </w:r>
    </w:p>
    <w:p w14:paraId="1AE4E162" w14:textId="77777777" w:rsidR="0018174E" w:rsidRPr="002A74C5" w:rsidRDefault="002A74C5">
      <w:pPr>
        <w:keepNext/>
        <w:rPr>
          <w:color w:val="1EB0A8"/>
          <w:szCs w:val="20"/>
        </w:rPr>
      </w:pPr>
      <w:r w:rsidRPr="002A74C5">
        <w:rPr>
          <w:b/>
          <w:color w:val="1EB0A8"/>
          <w:szCs w:val="20"/>
        </w:rPr>
        <w:t>İÇERİKLER</w:t>
      </w:r>
    </w:p>
    <w:p w14:paraId="59A72060" w14:textId="77777777" w:rsidR="0018174E" w:rsidRPr="002A74C5" w:rsidRDefault="002A74C5">
      <w:pPr>
        <w:rPr>
          <w:szCs w:val="20"/>
        </w:rPr>
      </w:pPr>
      <w:r w:rsidRPr="002A74C5">
        <w:rPr>
          <w:b/>
          <w:color w:val="002060"/>
          <w:szCs w:val="20"/>
        </w:rPr>
        <w:t>Kavramlar:</w:t>
      </w:r>
      <w:r w:rsidRPr="002A74C5">
        <w:rPr>
          <w:b/>
          <w:color w:val="2E74B5"/>
          <w:szCs w:val="20"/>
        </w:rPr>
        <w:t xml:space="preserve"> </w:t>
      </w:r>
      <w:r w:rsidRPr="002A74C5">
        <w:rPr>
          <w:color w:val="231F20"/>
          <w:szCs w:val="20"/>
        </w:rPr>
        <w:t>İçinde-dışında, yakın-uzak</w:t>
      </w:r>
    </w:p>
    <w:p w14:paraId="7B91F06B" w14:textId="77777777" w:rsidR="0018174E" w:rsidRPr="002A74C5" w:rsidRDefault="002A74C5">
      <w:pPr>
        <w:rPr>
          <w:szCs w:val="20"/>
        </w:rPr>
      </w:pPr>
      <w:r w:rsidRPr="002A74C5">
        <w:rPr>
          <w:b/>
          <w:color w:val="002060"/>
          <w:szCs w:val="20"/>
        </w:rPr>
        <w:t>Duygu:</w:t>
      </w:r>
      <w:r w:rsidRPr="002A74C5">
        <w:rPr>
          <w:b/>
          <w:color w:val="2E74B5"/>
          <w:szCs w:val="20"/>
        </w:rPr>
        <w:t xml:space="preserve"> </w:t>
      </w:r>
      <w:r w:rsidRPr="002A74C5">
        <w:rPr>
          <w:color w:val="231F20"/>
          <w:szCs w:val="20"/>
        </w:rPr>
        <w:t>Güven, merak, heyecan</w:t>
      </w:r>
    </w:p>
    <w:p w14:paraId="28C12824" w14:textId="77777777" w:rsidR="0018174E" w:rsidRPr="002A74C5" w:rsidRDefault="002A74C5">
      <w:pPr>
        <w:rPr>
          <w:szCs w:val="20"/>
        </w:rPr>
      </w:pPr>
      <w:r w:rsidRPr="002A74C5">
        <w:rPr>
          <w:b/>
          <w:color w:val="1EB0A8"/>
          <w:szCs w:val="20"/>
        </w:rPr>
        <w:t>Sözcükler:</w:t>
      </w:r>
      <w:r w:rsidRPr="002A74C5">
        <w:rPr>
          <w:b/>
          <w:color w:val="2E74B5"/>
          <w:szCs w:val="20"/>
        </w:rPr>
        <w:t xml:space="preserve"> </w:t>
      </w:r>
      <w:r w:rsidRPr="002A74C5">
        <w:rPr>
          <w:color w:val="231F20"/>
          <w:szCs w:val="20"/>
        </w:rPr>
        <w:t>Okul, sınıf, öğrenme merkezi, lavabo, tuvalet, rehber öğretmen, kütüphane, bahçe, pasaport</w:t>
      </w:r>
    </w:p>
    <w:p w14:paraId="152DBCE1" w14:textId="77777777" w:rsidR="0018174E" w:rsidRPr="002A74C5" w:rsidRDefault="002A74C5">
      <w:pPr>
        <w:rPr>
          <w:szCs w:val="20"/>
        </w:rPr>
      </w:pPr>
      <w:r w:rsidRPr="002A74C5">
        <w:rPr>
          <w:b/>
          <w:color w:val="1EB0A8"/>
          <w:szCs w:val="20"/>
        </w:rPr>
        <w:t>Materyaller:</w:t>
      </w:r>
      <w:r w:rsidRPr="002A74C5">
        <w:rPr>
          <w:b/>
          <w:color w:val="2E74B5"/>
          <w:szCs w:val="20"/>
        </w:rPr>
        <w:t xml:space="preserve"> </w:t>
      </w:r>
      <w:r w:rsidRPr="002A74C5">
        <w:rPr>
          <w:color w:val="231F20"/>
          <w:szCs w:val="20"/>
        </w:rPr>
        <w:t>Minik Tavşan kuklası, yumuşak top, müzik, öğrenme merkezi görselleri, okulun bölümlerine ait fotoğraf/sembol kartları, çocuklar için hazırlanmış resimli Okul Pasaportu, çıkartmalar</w:t>
      </w:r>
    </w:p>
    <w:p w14:paraId="16B3C860" w14:textId="77777777" w:rsidR="0018174E" w:rsidRPr="002A74C5" w:rsidRDefault="002A74C5">
      <w:pPr>
        <w:rPr>
          <w:szCs w:val="20"/>
        </w:rPr>
      </w:pPr>
      <w:r w:rsidRPr="002A74C5">
        <w:rPr>
          <w:b/>
          <w:color w:val="1EB0A8"/>
          <w:szCs w:val="20"/>
        </w:rPr>
        <w:lastRenderedPageBreak/>
        <w:t xml:space="preserve">Eğitim/Öğrenme Ortamları: </w:t>
      </w:r>
      <w:r w:rsidRPr="002A74C5">
        <w:rPr>
          <w:color w:val="231F20"/>
          <w:szCs w:val="20"/>
        </w:rPr>
        <w:t>Sınıftaki öğrenme merkezleri ile okulun çocukların kullanacağı iç ve dış alanları güvenli biçimde düzenlenir. Tur güzergâhı önceden kontrol edilir.</w:t>
      </w:r>
    </w:p>
    <w:p w14:paraId="4138BB05" w14:textId="77777777" w:rsidR="0018174E" w:rsidRPr="002A74C5" w:rsidRDefault="002A74C5">
      <w:pPr>
        <w:keepNext/>
        <w:rPr>
          <w:szCs w:val="20"/>
        </w:rPr>
      </w:pPr>
      <w:r w:rsidRPr="002A74C5">
        <w:rPr>
          <w:b/>
          <w:color w:val="002060"/>
          <w:szCs w:val="20"/>
        </w:rPr>
        <w:t>ÖĞRENME-ÖĞRETME UYGULAMALARI</w:t>
      </w:r>
    </w:p>
    <w:p w14:paraId="386B861C" w14:textId="77777777" w:rsidR="0018174E" w:rsidRPr="002A74C5" w:rsidRDefault="002A74C5">
      <w:pPr>
        <w:keepNext/>
        <w:rPr>
          <w:color w:val="1EB0A8"/>
          <w:szCs w:val="20"/>
        </w:rPr>
      </w:pPr>
      <w:r w:rsidRPr="002A74C5">
        <w:rPr>
          <w:b/>
          <w:color w:val="1EB0A8"/>
          <w:szCs w:val="20"/>
        </w:rPr>
        <w:t>GÜNE BAŞLAMA ZAMANI</w:t>
      </w:r>
    </w:p>
    <w:p w14:paraId="1004AB1A" w14:textId="77777777" w:rsidR="0018174E" w:rsidRPr="002A74C5" w:rsidRDefault="002A74C5">
      <w:pPr>
        <w:rPr>
          <w:szCs w:val="20"/>
        </w:rPr>
      </w:pPr>
      <w:r w:rsidRPr="002A74C5">
        <w:rPr>
          <w:color w:val="231F20"/>
          <w:szCs w:val="20"/>
        </w:rPr>
        <w:t>Bakanlığın Okul Öncesi Eğitim Okula Uyum Rehberi doğrultusunda aileler, kendilerine bildirilen saat diliminde çocuklarıyla birlikte sınıfa alınır. Sınıf mevcudu fazla olduğunda aileler ve çocuklar iki grup hâlinde farklı saatlerde davet edilebilir. Öğretmen her çocuğu ve ailesini kapıda ismiyle, sakin ve güler yüzlü biçimde karşılar. Çocuk isterse öğretmeniyle el sallayarak, gülümseyerek ya da çak yaparak selamlaşır. Aileler gün boyunca çocuklarıyla birlikte kalır.</w:t>
      </w:r>
    </w:p>
    <w:p w14:paraId="166D8498" w14:textId="77777777" w:rsidR="00180A21" w:rsidRPr="002A74C5" w:rsidRDefault="00180A21" w:rsidP="00180A21">
      <w:pPr>
        <w:rPr>
          <w:rFonts w:eastAsia="Times New Roman"/>
          <w:szCs w:val="20"/>
          <w:lang w:eastAsia="tr-TR"/>
        </w:rPr>
      </w:pPr>
      <w:r w:rsidRPr="002A74C5">
        <w:rPr>
          <w:rFonts w:eastAsia="Times New Roman"/>
          <w:szCs w:val="20"/>
          <w:lang w:eastAsia="tr-TR"/>
        </w:rPr>
        <w:t>Belirlenen saat diliminde aileler ve çocuklar öğretmen tarafından kapıda sıcak bir şekilde karşılanır. Çocuklar ve veliler el ele tutuşarak sınıfta büyük bir çember oluştururlar.</w:t>
      </w:r>
    </w:p>
    <w:p w14:paraId="02847F1C" w14:textId="77777777" w:rsidR="00180A21" w:rsidRPr="002A74C5" w:rsidRDefault="00180A21" w:rsidP="00180A21">
      <w:pPr>
        <w:rPr>
          <w:rFonts w:eastAsia="Times New Roman"/>
          <w:szCs w:val="20"/>
          <w:lang w:eastAsia="tr-TR"/>
        </w:rPr>
      </w:pPr>
      <w:r w:rsidRPr="002A74C5">
        <w:rPr>
          <w:rFonts w:eastAsia="Times New Roman"/>
          <w:szCs w:val="20"/>
          <w:lang w:eastAsia="tr-TR"/>
        </w:rPr>
        <w:t>"Kelimelerle Dans ve Tanışma" Oyunu için öğretmen hareketli bir müzik açar. Müzik çalarken aileler ve çocuklar çember etrafında ritme uygun yürürler. Müzik durduğunda her aile ve çocuk en yakınındaki diğer aile-çocuk ikilisiyle eşleşir. Birbirlerine isimlerini söylerler ve sevdikleri bir etkinliği (Örn: "Biz resim yapmayı çok seviyoruz") paylaşırlar. (SDB2.1., MHB.3.)</w:t>
      </w:r>
    </w:p>
    <w:p w14:paraId="055F7FFE" w14:textId="77777777" w:rsidR="0018174E" w:rsidRPr="002A74C5" w:rsidRDefault="002A74C5">
      <w:pPr>
        <w:keepNext/>
        <w:rPr>
          <w:color w:val="1EB0A8"/>
          <w:szCs w:val="20"/>
        </w:rPr>
      </w:pPr>
      <w:r w:rsidRPr="002A74C5">
        <w:rPr>
          <w:b/>
          <w:color w:val="1EB0A8"/>
          <w:szCs w:val="20"/>
        </w:rPr>
        <w:t>ÖĞRENME MERKEZLERİNDE OYUN</w:t>
      </w:r>
    </w:p>
    <w:p w14:paraId="7677FF35" w14:textId="77777777" w:rsidR="00180A21" w:rsidRPr="002A74C5" w:rsidRDefault="00180A21" w:rsidP="00180A21">
      <w:pPr>
        <w:spacing w:line="276" w:lineRule="auto"/>
        <w:rPr>
          <w:szCs w:val="20"/>
        </w:rPr>
      </w:pPr>
      <w:r w:rsidRPr="002A74C5">
        <w:rPr>
          <w:szCs w:val="20"/>
        </w:rPr>
        <w:t>Sınıfta bulunan öğrenme merkezleri (blok, kitap, sanat, dramatik oyun vb.) çocuklar ve aileleriyle birlikte gezilir. Öğretmen, “Bugün ailelerimizle birlikte sınıfımızdaki öğrenme merkezlerini keşfedeceğiz. Bakalım sınıfımızda hangi oyun ve öğrenme alanları var?” der. Merkezler kısaca tanıtıldıktan sonra çocuklar aileleriyle birlikte istedikleri merkezi seçerek yaklaşık 10-15 dakika serbest oyun oynar. Öğretmen bu süreçte çocukların öğrenme merkezlerine ilgilerini ve aileleriyle iletişimlerini gözlemler. (SDB3.1.)</w:t>
      </w:r>
    </w:p>
    <w:p w14:paraId="7DDFF5B7" w14:textId="77777777" w:rsidR="0018174E" w:rsidRPr="002A74C5" w:rsidRDefault="002A74C5">
      <w:pPr>
        <w:keepNext/>
        <w:rPr>
          <w:color w:val="1EB0A8"/>
          <w:szCs w:val="20"/>
        </w:rPr>
      </w:pPr>
      <w:r w:rsidRPr="002A74C5">
        <w:rPr>
          <w:b/>
          <w:color w:val="1EB0A8"/>
          <w:szCs w:val="20"/>
        </w:rPr>
        <w:t>BESLENME, TOPLANMA, TEMİZLİK</w:t>
      </w:r>
    </w:p>
    <w:p w14:paraId="049D6E79" w14:textId="77777777" w:rsidR="00180A21" w:rsidRPr="002A74C5" w:rsidRDefault="00180A21" w:rsidP="00180A21">
      <w:pPr>
        <w:rPr>
          <w:rFonts w:eastAsia="Times New Roman"/>
          <w:szCs w:val="20"/>
          <w:lang w:eastAsia="tr-TR"/>
        </w:rPr>
      </w:pPr>
      <w:r w:rsidRPr="002A74C5">
        <w:rPr>
          <w:rFonts w:eastAsia="Times New Roman"/>
          <w:szCs w:val="20"/>
          <w:lang w:eastAsia="tr-TR"/>
        </w:rPr>
        <w:t xml:space="preserve">Oyun süresi bittiğinde </w:t>
      </w:r>
      <w:hyperlink r:id="rId5" w:history="1">
        <w:r w:rsidRPr="002A74C5">
          <w:rPr>
            <w:rStyle w:val="Kpr"/>
            <w:szCs w:val="20"/>
          </w:rPr>
          <w:t>“Topla Topla Yerine Koy”</w:t>
        </w:r>
      </w:hyperlink>
      <w:r w:rsidRPr="002A74C5">
        <w:rPr>
          <w:szCs w:val="20"/>
        </w:rPr>
        <w:t xml:space="preserve"> şarkısı </w:t>
      </w:r>
      <w:r w:rsidRPr="002A74C5">
        <w:rPr>
          <w:rFonts w:eastAsia="Times New Roman"/>
          <w:szCs w:val="20"/>
          <w:lang w:eastAsia="tr-TR"/>
        </w:rPr>
        <w:t xml:space="preserve">eşliğinde oyuncaklar ailelerle birlikte yerlerine kaldırılır.  </w:t>
      </w:r>
      <w:r w:rsidRPr="002A74C5">
        <w:rPr>
          <w:szCs w:val="20"/>
        </w:rPr>
        <w:t>Çocuklar kullandıkları oyuncakları aileleriyle birlikte yerlerine kaldırır. Çocuklara tuvalet ve lavabo gereksinimleri olup olmadığı sorulur. Gerekli hazırlıkların ardından okul keşfi etkinliğine geçilir.</w:t>
      </w:r>
    </w:p>
    <w:p w14:paraId="6DD943E0" w14:textId="77777777" w:rsidR="0018174E" w:rsidRPr="002A74C5" w:rsidRDefault="002A74C5">
      <w:pPr>
        <w:keepNext/>
        <w:rPr>
          <w:color w:val="1EB0A8"/>
          <w:szCs w:val="20"/>
        </w:rPr>
      </w:pPr>
      <w:r w:rsidRPr="002A74C5">
        <w:rPr>
          <w:b/>
          <w:color w:val="1EB0A8"/>
          <w:szCs w:val="20"/>
        </w:rPr>
        <w:t>ETKİNLİKLER</w:t>
      </w:r>
    </w:p>
    <w:p w14:paraId="430DD0D3" w14:textId="77777777" w:rsidR="0018174E" w:rsidRPr="002A74C5" w:rsidRDefault="002A74C5">
      <w:pPr>
        <w:rPr>
          <w:szCs w:val="20"/>
        </w:rPr>
      </w:pPr>
      <w:r w:rsidRPr="002A74C5">
        <w:rPr>
          <w:color w:val="231F20"/>
          <w:szCs w:val="20"/>
        </w:rPr>
        <w:t>Çocuklar aileleriyle birlikte minderlere geçer. Öğretmen aşağıdaki parmak oyununu söylerken hareketlerini gösterir. Çocuklar ve aileleri hareketlere eşlik eder:</w:t>
      </w:r>
    </w:p>
    <w:p w14:paraId="04111096" w14:textId="77777777" w:rsidR="0018174E" w:rsidRPr="002A74C5" w:rsidRDefault="002A74C5">
      <w:pPr>
        <w:rPr>
          <w:bCs/>
          <w:color w:val="000000"/>
          <w:szCs w:val="20"/>
        </w:rPr>
      </w:pPr>
      <w:r w:rsidRPr="002A74C5">
        <w:rPr>
          <w:bCs/>
          <w:color w:val="000000"/>
          <w:szCs w:val="20"/>
        </w:rPr>
        <w:t>Tıp tıp tıp, kim geliyor? (Eller dizlere vurulur.)</w:t>
      </w:r>
      <w:r w:rsidRPr="002A74C5">
        <w:rPr>
          <w:bCs/>
          <w:color w:val="000000"/>
          <w:szCs w:val="20"/>
        </w:rPr>
        <w:br/>
        <w:t>Uzun kulaklı bir tavşan geliyor! (Ellerle kulak yapılır.)</w:t>
      </w:r>
      <w:r w:rsidRPr="002A74C5">
        <w:rPr>
          <w:bCs/>
          <w:color w:val="000000"/>
          <w:szCs w:val="20"/>
        </w:rPr>
        <w:br/>
        <w:t>Minik adımlarla yürüyor, (İki parmak yürütülür.)</w:t>
      </w:r>
      <w:r w:rsidRPr="002A74C5">
        <w:rPr>
          <w:bCs/>
          <w:color w:val="000000"/>
          <w:szCs w:val="20"/>
        </w:rPr>
        <w:br/>
        <w:t>Okulumuzu çok merak ediyor. (Eller gözlere siper yapılır.)</w:t>
      </w:r>
      <w:r w:rsidRPr="002A74C5">
        <w:rPr>
          <w:bCs/>
          <w:color w:val="000000"/>
          <w:szCs w:val="20"/>
        </w:rPr>
        <w:br/>
        <w:t>Haydi ona yol gösterelim, (İşaret parmağıyla yol gösterilir.)</w:t>
      </w:r>
      <w:r w:rsidRPr="002A74C5">
        <w:rPr>
          <w:bCs/>
          <w:color w:val="000000"/>
          <w:szCs w:val="20"/>
        </w:rPr>
        <w:br/>
        <w:t>Okulumuzu birlikte keşfedelim! (Kollar iki yana açılır.)</w:t>
      </w:r>
    </w:p>
    <w:p w14:paraId="713C567A" w14:textId="61038117" w:rsidR="004B3602" w:rsidRPr="002A74C5" w:rsidRDefault="004B3602" w:rsidP="004B3602">
      <w:pPr>
        <w:pStyle w:val="NormalWeb"/>
        <w:rPr>
          <w:rStyle w:val="Gl"/>
          <w:rFonts w:ascii="Comic Sans MS" w:hAnsi="Comic Sans MS"/>
          <w:b w:val="0"/>
          <w:bCs w:val="0"/>
          <w:sz w:val="20"/>
          <w:szCs w:val="20"/>
        </w:rPr>
      </w:pPr>
      <w:r w:rsidRPr="002A74C5">
        <w:rPr>
          <w:rFonts w:ascii="Comic Sans MS" w:hAnsi="Comic Sans MS"/>
          <w:sz w:val="20"/>
          <w:szCs w:val="20"/>
        </w:rPr>
        <w:t xml:space="preserve">Öğretmen, </w:t>
      </w:r>
      <w:r w:rsidRPr="002A74C5">
        <w:rPr>
          <w:rStyle w:val="Gl"/>
          <w:rFonts w:ascii="Comic Sans MS" w:hAnsi="Comic Sans MS"/>
          <w:b w:val="0"/>
          <w:bCs w:val="0"/>
          <w:sz w:val="20"/>
          <w:szCs w:val="20"/>
        </w:rPr>
        <w:t>"Artık küçük kaşiflerimiz hazır. Haydi şimdi okulumuzun farklı bölümlerini birlikte keşfedelim."</w:t>
      </w:r>
      <w:r w:rsidRPr="002A74C5">
        <w:rPr>
          <w:rFonts w:ascii="Comic Sans MS" w:hAnsi="Comic Sans MS"/>
          <w:sz w:val="20"/>
          <w:szCs w:val="20"/>
        </w:rPr>
        <w:t xml:space="preserve"> diyerek çocukların ve ailelerin dikkatini yere yapıştırılmış renkli ayak izlerine çeker. Öğretmen, “Bu renkli ayak izleri bizi okulumuzun önemli bölümlerine götürecek. Hep birlikte küçük bir kaşif grubu olarak izleri takip edelim mi?” diye sorar. Her çocuk aile üyesinin yanında yer alır. Çocuklar ve aileleri, renkli ayak izlerini takip ederek öğretmen rehberliğinde okul turuna çıkar. </w:t>
      </w:r>
      <w:r w:rsidRPr="002A74C5">
        <w:rPr>
          <w:rStyle w:val="Gl"/>
          <w:rFonts w:ascii="Comic Sans MS" w:hAnsi="Comic Sans MS"/>
          <w:b w:val="0"/>
          <w:bCs w:val="0"/>
          <w:sz w:val="20"/>
          <w:szCs w:val="20"/>
        </w:rPr>
        <w:t>(</w:t>
      </w:r>
      <w:r w:rsidRPr="002A74C5">
        <w:rPr>
          <w:rFonts w:ascii="Comic Sans MS" w:hAnsi="Comic Sans MS"/>
          <w:sz w:val="20"/>
          <w:szCs w:val="20"/>
        </w:rPr>
        <w:t>HSAB.6.,</w:t>
      </w:r>
      <w:r w:rsidRPr="002A74C5">
        <w:rPr>
          <w:rStyle w:val="Gl"/>
          <w:rFonts w:ascii="Comic Sans MS" w:hAnsi="Comic Sans MS"/>
          <w:b w:val="0"/>
          <w:bCs w:val="0"/>
          <w:sz w:val="20"/>
          <w:szCs w:val="20"/>
        </w:rPr>
        <w:t>D12,</w:t>
      </w:r>
      <w:r w:rsidRPr="002A74C5">
        <w:rPr>
          <w:rFonts w:ascii="Comic Sans MS" w:hAnsi="Comic Sans MS"/>
          <w:bCs/>
          <w:color w:val="231F20"/>
          <w:sz w:val="20"/>
          <w:szCs w:val="20"/>
        </w:rPr>
        <w:t>KB2.16.2</w:t>
      </w:r>
      <w:r w:rsidRPr="002A74C5">
        <w:rPr>
          <w:rFonts w:ascii="Comic Sans MS" w:hAnsi="Comic Sans MS"/>
          <w:b/>
          <w:color w:val="231F20"/>
          <w:sz w:val="20"/>
          <w:szCs w:val="20"/>
        </w:rPr>
        <w:t>.</w:t>
      </w:r>
      <w:r w:rsidR="002A74C5" w:rsidRPr="002A74C5">
        <w:rPr>
          <w:rFonts w:ascii="Comic Sans MS" w:hAnsi="Comic Sans MS"/>
          <w:b/>
          <w:color w:val="231F20"/>
          <w:sz w:val="20"/>
          <w:szCs w:val="20"/>
        </w:rPr>
        <w:t>,</w:t>
      </w:r>
      <w:bookmarkStart w:id="1" w:name="_Hlk239545094"/>
      <w:r w:rsidR="002A74C5" w:rsidRPr="002A74C5">
        <w:rPr>
          <w:rFonts w:ascii="Comic Sans MS" w:hAnsi="Comic Sans MS"/>
          <w:bCs/>
          <w:color w:val="231F20"/>
          <w:sz w:val="20"/>
          <w:szCs w:val="20"/>
        </w:rPr>
        <w:t>OB1.</w:t>
      </w:r>
      <w:r w:rsidR="002A74C5">
        <w:rPr>
          <w:rFonts w:ascii="Comic Sans MS" w:hAnsi="Comic Sans MS"/>
          <w:bCs/>
          <w:color w:val="231F20"/>
          <w:sz w:val="20"/>
          <w:szCs w:val="20"/>
        </w:rPr>
        <w:t>,</w:t>
      </w:r>
      <w:r w:rsidR="002A74C5" w:rsidRPr="002A74C5">
        <w:rPr>
          <w:rFonts w:ascii="Comic Sans MS" w:hAnsi="Comic Sans MS"/>
          <w:color w:val="231F20"/>
          <w:sz w:val="20"/>
          <w:szCs w:val="20"/>
        </w:rPr>
        <w:t>E1.1.</w:t>
      </w:r>
      <w:r w:rsidRPr="002A74C5">
        <w:rPr>
          <w:rStyle w:val="Gl"/>
          <w:rFonts w:ascii="Comic Sans MS" w:hAnsi="Comic Sans MS"/>
          <w:b w:val="0"/>
          <w:sz w:val="20"/>
          <w:szCs w:val="20"/>
        </w:rPr>
        <w:t>)</w:t>
      </w:r>
      <w:bookmarkEnd w:id="1"/>
    </w:p>
    <w:p w14:paraId="32CE67BA" w14:textId="77777777" w:rsidR="004B3602" w:rsidRPr="002A74C5" w:rsidRDefault="004B3602" w:rsidP="004B3602">
      <w:pPr>
        <w:pStyle w:val="NormalWeb"/>
        <w:numPr>
          <w:ilvl w:val="0"/>
          <w:numId w:val="4"/>
        </w:numPr>
        <w:suppressAutoHyphens w:val="0"/>
        <w:spacing w:before="100" w:beforeAutospacing="1" w:after="100" w:afterAutospacing="1"/>
        <w:rPr>
          <w:rFonts w:ascii="Comic Sans MS" w:hAnsi="Comic Sans MS"/>
          <w:sz w:val="20"/>
          <w:szCs w:val="20"/>
        </w:rPr>
      </w:pPr>
      <w:r w:rsidRPr="002A74C5">
        <w:rPr>
          <w:rFonts w:ascii="Comic Sans MS" w:hAnsi="Comic Sans MS"/>
          <w:b/>
          <w:bCs/>
          <w:sz w:val="20"/>
          <w:szCs w:val="20"/>
        </w:rPr>
        <w:t>Durak - Lavabo ve Tuvaletler:</w:t>
      </w:r>
      <w:r w:rsidRPr="002A74C5">
        <w:rPr>
          <w:rFonts w:ascii="Comic Sans MS" w:hAnsi="Comic Sans MS"/>
          <w:sz w:val="20"/>
          <w:szCs w:val="20"/>
        </w:rPr>
        <w:t xml:space="preserve"> Çocukların kullanacağı lavabo ve tuvaletler gösterilir. Öğretmen, “İhtiyacın olduğunda burayı kullanabilir ve benden yardım isteyebilirsin.” der.</w:t>
      </w:r>
    </w:p>
    <w:p w14:paraId="336E2981" w14:textId="77777777" w:rsidR="004B3602" w:rsidRPr="002A74C5" w:rsidRDefault="004B3602" w:rsidP="004B3602">
      <w:pPr>
        <w:pStyle w:val="NormalWeb"/>
        <w:numPr>
          <w:ilvl w:val="0"/>
          <w:numId w:val="4"/>
        </w:numPr>
        <w:suppressAutoHyphens w:val="0"/>
        <w:spacing w:before="100" w:beforeAutospacing="1" w:after="100" w:afterAutospacing="1"/>
        <w:rPr>
          <w:rFonts w:ascii="Comic Sans MS" w:hAnsi="Comic Sans MS"/>
          <w:sz w:val="20"/>
          <w:szCs w:val="20"/>
        </w:rPr>
      </w:pPr>
      <w:r w:rsidRPr="002A74C5">
        <w:rPr>
          <w:rFonts w:ascii="Comic Sans MS" w:hAnsi="Comic Sans MS"/>
          <w:b/>
          <w:bCs/>
          <w:sz w:val="20"/>
          <w:szCs w:val="20"/>
        </w:rPr>
        <w:t>Durak - Rehberlik Servisi:</w:t>
      </w:r>
      <w:r w:rsidRPr="002A74C5">
        <w:rPr>
          <w:rFonts w:ascii="Comic Sans MS" w:hAnsi="Comic Sans MS"/>
          <w:sz w:val="20"/>
          <w:szCs w:val="20"/>
        </w:rPr>
        <w:t xml:space="preserve"> Kaşif grubu rehber öğretmenin odasına ulaşır. Rehber öğretmen çocukları ve ailelerini kapıda karşılayarak kendisini tanıtır. “Burası rehberlik servisi. Bir konuda yardıma ihtiyaç duyduğunuzda öğretmeninizle birlikte buraya gelebilirsiniz.” der.</w:t>
      </w:r>
    </w:p>
    <w:p w14:paraId="243B1906" w14:textId="77777777" w:rsidR="004B3602" w:rsidRPr="002A74C5" w:rsidRDefault="004B3602" w:rsidP="004B3602">
      <w:pPr>
        <w:pStyle w:val="NormalWeb"/>
        <w:numPr>
          <w:ilvl w:val="0"/>
          <w:numId w:val="4"/>
        </w:numPr>
        <w:suppressAutoHyphens w:val="0"/>
        <w:spacing w:before="100" w:beforeAutospacing="1" w:after="100" w:afterAutospacing="1"/>
        <w:rPr>
          <w:rFonts w:ascii="Comic Sans MS" w:hAnsi="Comic Sans MS"/>
          <w:sz w:val="20"/>
          <w:szCs w:val="20"/>
        </w:rPr>
      </w:pPr>
      <w:r w:rsidRPr="002A74C5">
        <w:rPr>
          <w:rFonts w:ascii="Comic Sans MS" w:hAnsi="Comic Sans MS"/>
          <w:b/>
          <w:bCs/>
          <w:sz w:val="20"/>
          <w:szCs w:val="20"/>
        </w:rPr>
        <w:t>Durak - Okul Kütüphanesi:</w:t>
      </w:r>
      <w:r w:rsidRPr="002A74C5">
        <w:rPr>
          <w:rFonts w:ascii="Comic Sans MS" w:hAnsi="Comic Sans MS"/>
          <w:sz w:val="20"/>
          <w:szCs w:val="20"/>
        </w:rPr>
        <w:t xml:space="preserve"> Kütüphaneye geçilir. Çocukların kitapları kısa süre incelemelerine fırsat verilir. Öğretmen, “Burası kütüphanemiz. Burada birbirinden farklı kitapları inceleyebiliriz.” der.</w:t>
      </w:r>
    </w:p>
    <w:p w14:paraId="0A3BC8E2" w14:textId="77777777" w:rsidR="004B3602" w:rsidRPr="002A74C5" w:rsidRDefault="004B3602" w:rsidP="004B3602">
      <w:pPr>
        <w:pStyle w:val="NormalWeb"/>
        <w:numPr>
          <w:ilvl w:val="0"/>
          <w:numId w:val="4"/>
        </w:numPr>
        <w:suppressAutoHyphens w:val="0"/>
        <w:spacing w:before="100" w:beforeAutospacing="1" w:after="100" w:afterAutospacing="1"/>
        <w:rPr>
          <w:rFonts w:ascii="Comic Sans MS" w:hAnsi="Comic Sans MS"/>
          <w:sz w:val="20"/>
          <w:szCs w:val="20"/>
        </w:rPr>
      </w:pPr>
      <w:r w:rsidRPr="002A74C5">
        <w:rPr>
          <w:rFonts w:ascii="Comic Sans MS" w:hAnsi="Comic Sans MS"/>
          <w:b/>
          <w:bCs/>
          <w:sz w:val="20"/>
          <w:szCs w:val="20"/>
        </w:rPr>
        <w:t>Durak - Okul Bahçesi:</w:t>
      </w:r>
      <w:r w:rsidRPr="002A74C5">
        <w:rPr>
          <w:rFonts w:ascii="Comic Sans MS" w:hAnsi="Comic Sans MS"/>
          <w:sz w:val="20"/>
          <w:szCs w:val="20"/>
        </w:rPr>
        <w:t xml:space="preserve"> Okul bahçesine çıkılır. Çocuklara oyun oynayabilecekleri alanlar gösterilir. Öğretmen, “Burası okulumuzun bahçesi. Burada öğretmenimiz ve arkadaşlarımızla birlikte oyun oynayabiliriz.” der.</w:t>
      </w:r>
    </w:p>
    <w:p w14:paraId="32964771" w14:textId="77777777" w:rsidR="004B3602" w:rsidRPr="002A74C5" w:rsidRDefault="004B3602" w:rsidP="004B3602">
      <w:pPr>
        <w:pStyle w:val="NormalWeb"/>
        <w:rPr>
          <w:rFonts w:ascii="Comic Sans MS" w:hAnsi="Comic Sans MS"/>
          <w:sz w:val="20"/>
          <w:szCs w:val="20"/>
        </w:rPr>
      </w:pPr>
      <w:r w:rsidRPr="002A74C5">
        <w:rPr>
          <w:rFonts w:ascii="Comic Sans MS" w:hAnsi="Comic Sans MS"/>
          <w:sz w:val="20"/>
          <w:szCs w:val="20"/>
        </w:rPr>
        <w:t xml:space="preserve">Bahçede tüm aileler ve çocuklarla büyük bir halka olunur. Sınıf öğretmeni: </w:t>
      </w:r>
      <w:r w:rsidRPr="002A74C5">
        <w:rPr>
          <w:rFonts w:ascii="Comic Sans MS" w:hAnsi="Comic Sans MS"/>
          <w:i/>
          <w:iCs/>
          <w:sz w:val="20"/>
          <w:szCs w:val="20"/>
        </w:rPr>
        <w:t>"Okulumuzun her köşesi bizim öğrenme ve eğlenme alanımız. Ailelerimizle birlikte burayı keşfetmek harikaydı!"</w:t>
      </w:r>
      <w:r w:rsidRPr="002A74C5">
        <w:rPr>
          <w:rFonts w:ascii="Comic Sans MS" w:hAnsi="Comic Sans MS"/>
          <w:sz w:val="20"/>
          <w:szCs w:val="20"/>
        </w:rPr>
        <w:t xml:space="preserve"> diyerek turu sonlandırır ve tekrar sınıfa dönülür.</w:t>
      </w:r>
    </w:p>
    <w:p w14:paraId="2064F770" w14:textId="48520508" w:rsidR="0018174E" w:rsidRPr="002A74C5" w:rsidRDefault="004B3602" w:rsidP="004B3602">
      <w:pPr>
        <w:jc w:val="both"/>
        <w:rPr>
          <w:szCs w:val="20"/>
        </w:rPr>
      </w:pPr>
      <w:bookmarkStart w:id="2" w:name="_Hlk239544951"/>
      <w:r w:rsidRPr="002A74C5">
        <w:rPr>
          <w:szCs w:val="20"/>
        </w:rPr>
        <w:lastRenderedPageBreak/>
        <w:t xml:space="preserve">Gün sonunda kapıya asılan selamlaşma panosundaki sarılma, el sallama, çak bir beşlik veya dans etme seçeneklerinden biri seçilerek öğretmenle vedalaşılır. </w:t>
      </w:r>
      <w:r w:rsidR="002A74C5" w:rsidRPr="002A74C5">
        <w:rPr>
          <w:color w:val="231F20"/>
          <w:szCs w:val="20"/>
        </w:rPr>
        <w:t>Çocuklar ertesi gün görüşmek üzere isimleriyle uğurlanır.</w:t>
      </w:r>
    </w:p>
    <w:bookmarkEnd w:id="2"/>
    <w:p w14:paraId="5C753D62" w14:textId="77777777" w:rsidR="0018174E" w:rsidRPr="002A74C5" w:rsidRDefault="002A74C5">
      <w:pPr>
        <w:keepNext/>
        <w:rPr>
          <w:color w:val="1EB0A8"/>
          <w:szCs w:val="20"/>
        </w:rPr>
      </w:pPr>
      <w:r w:rsidRPr="002A74C5">
        <w:rPr>
          <w:b/>
          <w:color w:val="1EB0A8"/>
          <w:szCs w:val="20"/>
        </w:rPr>
        <w:t>DEĞERLENDİRME</w:t>
      </w:r>
    </w:p>
    <w:p w14:paraId="28DEA3FD" w14:textId="6CD59B96" w:rsidR="004B3602" w:rsidRPr="002A74C5" w:rsidRDefault="004B3602" w:rsidP="004B3602">
      <w:pPr>
        <w:numPr>
          <w:ilvl w:val="0"/>
          <w:numId w:val="4"/>
        </w:numPr>
        <w:suppressAutoHyphens w:val="0"/>
        <w:rPr>
          <w:rFonts w:eastAsia="Times New Roman"/>
          <w:szCs w:val="20"/>
          <w:lang w:eastAsia="tr-TR"/>
        </w:rPr>
      </w:pPr>
      <w:r w:rsidRPr="002A74C5">
        <w:rPr>
          <w:rFonts w:eastAsia="Times New Roman"/>
          <w:szCs w:val="20"/>
          <w:lang w:eastAsia="tr-TR"/>
        </w:rPr>
        <w:t xml:space="preserve">Bugün okulumuzda hangi yerleri gezdik? </w:t>
      </w:r>
    </w:p>
    <w:p w14:paraId="0045E5EC" w14:textId="77777777" w:rsidR="004B3602" w:rsidRPr="002A74C5" w:rsidRDefault="004B3602" w:rsidP="004B3602">
      <w:pPr>
        <w:numPr>
          <w:ilvl w:val="0"/>
          <w:numId w:val="4"/>
        </w:numPr>
        <w:suppressAutoHyphens w:val="0"/>
        <w:rPr>
          <w:rFonts w:eastAsia="Times New Roman"/>
          <w:szCs w:val="20"/>
          <w:lang w:eastAsia="tr-TR"/>
        </w:rPr>
      </w:pPr>
      <w:r w:rsidRPr="002A74C5">
        <w:rPr>
          <w:rFonts w:eastAsia="Times New Roman"/>
          <w:szCs w:val="20"/>
          <w:lang w:eastAsia="tr-TR"/>
        </w:rPr>
        <w:t xml:space="preserve">En çok hangi bölümü sevdin? </w:t>
      </w:r>
    </w:p>
    <w:p w14:paraId="14924D61" w14:textId="77777777" w:rsidR="004B3602" w:rsidRPr="002A74C5" w:rsidRDefault="004B3602" w:rsidP="004B3602">
      <w:pPr>
        <w:numPr>
          <w:ilvl w:val="0"/>
          <w:numId w:val="4"/>
        </w:numPr>
        <w:suppressAutoHyphens w:val="0"/>
        <w:rPr>
          <w:rFonts w:eastAsia="Times New Roman"/>
          <w:szCs w:val="20"/>
          <w:lang w:eastAsia="tr-TR"/>
        </w:rPr>
      </w:pPr>
      <w:r w:rsidRPr="002A74C5">
        <w:rPr>
          <w:rFonts w:eastAsia="Times New Roman"/>
          <w:szCs w:val="20"/>
          <w:lang w:eastAsia="tr-TR"/>
        </w:rPr>
        <w:t xml:space="preserve">Tuvalet ve lavabonun yerini hatırlıyor musun? </w:t>
      </w:r>
    </w:p>
    <w:p w14:paraId="4BAF3005" w14:textId="77777777" w:rsidR="004B3602" w:rsidRPr="002A74C5" w:rsidRDefault="004B3602" w:rsidP="004B3602">
      <w:pPr>
        <w:numPr>
          <w:ilvl w:val="0"/>
          <w:numId w:val="4"/>
        </w:numPr>
        <w:suppressAutoHyphens w:val="0"/>
        <w:spacing w:line="276" w:lineRule="auto"/>
        <w:rPr>
          <w:rFonts w:eastAsia="Times New Roman"/>
          <w:szCs w:val="20"/>
          <w:lang w:eastAsia="tr-TR"/>
        </w:rPr>
      </w:pPr>
      <w:r w:rsidRPr="002A74C5">
        <w:rPr>
          <w:rFonts w:eastAsia="Times New Roman"/>
          <w:szCs w:val="20"/>
          <w:lang w:eastAsia="tr-TR"/>
        </w:rPr>
        <w:t>Yardıma ihtiyaç duyduğunda kime söyleyebilirsin?</w:t>
      </w:r>
    </w:p>
    <w:p w14:paraId="559E119D" w14:textId="1AD2175A" w:rsidR="0018174E" w:rsidRPr="002A74C5" w:rsidRDefault="002A74C5" w:rsidP="004B3602">
      <w:pPr>
        <w:rPr>
          <w:color w:val="1EB0A8"/>
          <w:szCs w:val="20"/>
        </w:rPr>
      </w:pPr>
      <w:r w:rsidRPr="002A74C5">
        <w:rPr>
          <w:b/>
          <w:color w:val="1EB0A8"/>
          <w:szCs w:val="20"/>
        </w:rPr>
        <w:t>FARKLILAŞTIRMA:</w:t>
      </w:r>
    </w:p>
    <w:p w14:paraId="1BF51EE8" w14:textId="77777777" w:rsidR="002A74C5" w:rsidRPr="002A74C5" w:rsidRDefault="002A74C5">
      <w:pPr>
        <w:rPr>
          <w:szCs w:val="20"/>
        </w:rPr>
      </w:pPr>
      <w:r w:rsidRPr="002A74C5">
        <w:rPr>
          <w:b/>
          <w:color w:val="2E74B5"/>
          <w:szCs w:val="20"/>
        </w:rPr>
        <w:t xml:space="preserve">Zenginleştirme: </w:t>
      </w:r>
      <w:r w:rsidRPr="002A74C5">
        <w:rPr>
          <w:szCs w:val="20"/>
        </w:rPr>
        <w:t>Okulun bölümlerine ilgi gösteren çocuklardan aileleriyle birlikte “Okulumun En Sevdiğim Köşesi” başlıklı bir resim yapmaları istenebilir.</w:t>
      </w:r>
    </w:p>
    <w:p w14:paraId="599D8E95" w14:textId="77777777" w:rsidR="002A74C5" w:rsidRPr="002A74C5" w:rsidRDefault="002A74C5" w:rsidP="002A74C5">
      <w:pPr>
        <w:rPr>
          <w:szCs w:val="20"/>
        </w:rPr>
      </w:pPr>
      <w:r w:rsidRPr="002A74C5">
        <w:rPr>
          <w:b/>
          <w:color w:val="2E74B5"/>
          <w:szCs w:val="20"/>
        </w:rPr>
        <w:t xml:space="preserve">Destekleme: </w:t>
      </w:r>
      <w:r w:rsidRPr="002A74C5">
        <w:rPr>
          <w:szCs w:val="20"/>
        </w:rPr>
        <w:t>Kalabalık koridorlarda ilerlemekte veya gruba katılmakta zorlanan çocukların aile üyelerinin yanında yürümelerine fırsat verilir. Gerektiğinde öğretmen, çocuğun onayını alarak ona eşlik eder. Okul gezisi sırasında görsel durak kartlarından yararlanılır.</w:t>
      </w:r>
    </w:p>
    <w:p w14:paraId="40A8BA78" w14:textId="49BC588A" w:rsidR="0018174E" w:rsidRPr="002A74C5" w:rsidRDefault="002A74C5" w:rsidP="002A74C5">
      <w:pPr>
        <w:rPr>
          <w:color w:val="1EB0A8"/>
          <w:szCs w:val="20"/>
        </w:rPr>
      </w:pPr>
      <w:r w:rsidRPr="002A74C5">
        <w:rPr>
          <w:b/>
          <w:color w:val="1EB0A8"/>
          <w:szCs w:val="20"/>
        </w:rPr>
        <w:t>AİLE/TOPLUM KATILIMI:</w:t>
      </w:r>
    </w:p>
    <w:p w14:paraId="0D5A35AF" w14:textId="77777777" w:rsidR="002A74C5" w:rsidRPr="002A74C5" w:rsidRDefault="002A74C5">
      <w:pPr>
        <w:rPr>
          <w:szCs w:val="20"/>
        </w:rPr>
      </w:pPr>
      <w:r w:rsidRPr="002A74C5">
        <w:rPr>
          <w:b/>
          <w:color w:val="2E74B5"/>
          <w:szCs w:val="20"/>
        </w:rPr>
        <w:t xml:space="preserve">Aile Katılımı: </w:t>
      </w:r>
      <w:r w:rsidRPr="002A74C5">
        <w:rPr>
          <w:szCs w:val="20"/>
        </w:rPr>
        <w:t>Ailelerden çocuklarıyla birlikte o gün okulda keşfettikleri bölümler hakkında konuşmaları ve “Bugün okulda en çok hangi bölümü sevdin?” sorusunu yöneltmeleri istenir. Çocuğun sevdiği okul bölümünün resmini yapmasına fırsat verilir.</w:t>
      </w:r>
    </w:p>
    <w:p w14:paraId="24AF5F84" w14:textId="58CA3BD6" w:rsidR="0018174E" w:rsidRPr="002A74C5" w:rsidRDefault="002A74C5">
      <w:pPr>
        <w:rPr>
          <w:szCs w:val="20"/>
        </w:rPr>
      </w:pPr>
      <w:r w:rsidRPr="002A74C5">
        <w:rPr>
          <w:b/>
          <w:color w:val="2E74B5"/>
          <w:szCs w:val="20"/>
        </w:rPr>
        <w:t xml:space="preserve">Toplum Katılımı: </w:t>
      </w:r>
    </w:p>
    <w:p w14:paraId="76F00E76" w14:textId="77777777" w:rsidR="0018174E" w:rsidRPr="002A74C5" w:rsidRDefault="002A74C5">
      <w:pPr>
        <w:keepNext/>
        <w:rPr>
          <w:color w:val="1EB0A8"/>
          <w:szCs w:val="20"/>
        </w:rPr>
      </w:pPr>
      <w:r w:rsidRPr="002A74C5">
        <w:rPr>
          <w:b/>
          <w:color w:val="1EB0A8"/>
          <w:szCs w:val="20"/>
        </w:rPr>
        <w:t>ALTERNATİF LİNKLER/ÖNERİLER</w:t>
      </w:r>
    </w:p>
    <w:p w14:paraId="7267B7F4" w14:textId="209FB4A2" w:rsidR="0018174E" w:rsidRPr="002A74C5" w:rsidRDefault="002A74C5">
      <w:pPr>
        <w:rPr>
          <w:color w:val="231F20"/>
          <w:szCs w:val="20"/>
        </w:rPr>
      </w:pPr>
      <w:bookmarkStart w:id="3" w:name="_Hlk239545015"/>
      <w:r w:rsidRPr="002A74C5">
        <w:rPr>
          <w:color w:val="231F20"/>
          <w:szCs w:val="20"/>
        </w:rPr>
        <w:t>Sınıf mevcudunun fazla olması durumunda aileler ve çocuklar iki gruba ayrılarak farklı saat dilimlerinde okula davet edilir. Okulda kütüphane veya rehberlik servisi bulunmuyorsa Okul Pasaportundaki duraklar kurumun mevcut alanlarına göre yeniden düzenlenir.</w:t>
      </w:r>
    </w:p>
    <w:p w14:paraId="29E17DA6" w14:textId="2565C585" w:rsidR="002A74C5" w:rsidRPr="002A74C5" w:rsidRDefault="002A74C5">
      <w:pPr>
        <w:rPr>
          <w:color w:val="231F20"/>
          <w:szCs w:val="20"/>
        </w:rPr>
      </w:pPr>
    </w:p>
    <w:p w14:paraId="4C5737A9" w14:textId="2B412EBF" w:rsidR="002A74C5" w:rsidRPr="002A74C5" w:rsidRDefault="002A74C5">
      <w:pPr>
        <w:rPr>
          <w:color w:val="231F20"/>
          <w:szCs w:val="20"/>
        </w:rPr>
      </w:pPr>
    </w:p>
    <w:p w14:paraId="7EAB2269" w14:textId="3BB5A13C" w:rsidR="002A74C5" w:rsidRPr="002A74C5" w:rsidRDefault="002A74C5">
      <w:pPr>
        <w:rPr>
          <w:color w:val="231F20"/>
          <w:szCs w:val="20"/>
        </w:rPr>
      </w:pPr>
    </w:p>
    <w:p w14:paraId="41F758FB" w14:textId="77777777" w:rsidR="002A74C5" w:rsidRPr="002A74C5" w:rsidRDefault="002A74C5">
      <w:pPr>
        <w:rPr>
          <w:szCs w:val="20"/>
        </w:rPr>
      </w:pPr>
    </w:p>
    <w:bookmarkEnd w:id="3"/>
    <w:p w14:paraId="10090BD9" w14:textId="77777777" w:rsidR="0018174E" w:rsidRPr="002A74C5" w:rsidRDefault="0018174E">
      <w:pPr>
        <w:rPr>
          <w:szCs w:val="20"/>
        </w:rPr>
      </w:pPr>
    </w:p>
    <w:p w14:paraId="77A32D9A" w14:textId="63C8B04A" w:rsidR="002A74C5" w:rsidRPr="002A74C5" w:rsidRDefault="002A74C5" w:rsidP="002A74C5">
      <w:pPr>
        <w:spacing w:line="276" w:lineRule="auto"/>
        <w:rPr>
          <w:b/>
          <w:color w:val="ED7D31"/>
          <w:szCs w:val="20"/>
        </w:rPr>
      </w:pPr>
      <w:bookmarkStart w:id="4" w:name="_Hlk206250547"/>
      <w:r w:rsidRPr="002A74C5">
        <w:rPr>
          <w:rStyle w:val="Vurgu"/>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2A74C5">
        <w:rPr>
          <w:szCs w:val="20"/>
        </w:rPr>
        <w:t xml:space="preserve"> </w:t>
      </w:r>
      <w:r w:rsidR="00353F1A">
        <w:rPr>
          <w:noProof/>
          <w:szCs w:val="20"/>
        </w:rPr>
        <w:drawing>
          <wp:inline distT="0" distB="0" distL="0" distR="0" wp14:anchorId="03C6AB38" wp14:editId="0EBF811B">
            <wp:extent cx="438150" cy="2190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bookmarkEnd w:id="4"/>
    </w:p>
    <w:p w14:paraId="46182F37" w14:textId="5CAA13CE" w:rsidR="0018174E" w:rsidRPr="002A74C5" w:rsidRDefault="0018174E" w:rsidP="002A74C5">
      <w:pPr>
        <w:rPr>
          <w:szCs w:val="20"/>
        </w:rPr>
      </w:pPr>
    </w:p>
    <w:sectPr w:rsidR="0018174E" w:rsidRPr="002A74C5">
      <w:pgSz w:w="11906" w:h="16838"/>
      <w:pgMar w:top="426" w:right="424" w:bottom="284"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0724D"/>
    <w:multiLevelType w:val="multilevel"/>
    <w:tmpl w:val="8E8296B8"/>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6A46C1"/>
    <w:multiLevelType w:val="multilevel"/>
    <w:tmpl w:val="1532A4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6BD932F5"/>
    <w:multiLevelType w:val="multilevel"/>
    <w:tmpl w:val="1CEC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3C6FF4"/>
    <w:multiLevelType w:val="multilevel"/>
    <w:tmpl w:val="888A9440"/>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4E"/>
    <w:rsid w:val="00180A21"/>
    <w:rsid w:val="0018174E"/>
    <w:rsid w:val="002A74C5"/>
    <w:rsid w:val="00353F1A"/>
    <w:rsid w:val="004B3602"/>
    <w:rsid w:val="005654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A0B7"/>
  <w15:docId w15:val="{DF1B0F6F-B195-4468-940B-72FCBD95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mic Sans MS" w:eastAsia="Calibri" w:hAnsi="Comic Sans MS" w:cs="Times New Roman"/>
      <w:szCs w:val="22"/>
      <w:lang w:eastAsia="zh-CN"/>
    </w:rPr>
  </w:style>
  <w:style w:type="paragraph" w:styleId="Balk1">
    <w:name w:val="heading 1"/>
    <w:basedOn w:val="Normal"/>
    <w:next w:val="Normal"/>
    <w:uiPriority w:val="9"/>
    <w:qFormat/>
    <w:pPr>
      <w:keepNext/>
      <w:keepLines/>
      <w:numPr>
        <w:numId w:val="1"/>
      </w:numPr>
      <w:spacing w:before="240" w:line="276" w:lineRule="auto"/>
      <w:outlineLvl w:val="0"/>
    </w:pPr>
    <w:rPr>
      <w:rFonts w:ascii="Calibri Light" w:eastAsia="Times New Roman" w:hAnsi="Calibri Light"/>
      <w:color w:val="2F5496"/>
      <w:sz w:val="32"/>
      <w:szCs w:val="32"/>
    </w:rPr>
  </w:style>
  <w:style w:type="paragraph" w:styleId="Balk2">
    <w:name w:val="heading 2"/>
    <w:basedOn w:val="Normal"/>
    <w:next w:val="Normal"/>
    <w:uiPriority w:val="9"/>
    <w:semiHidden/>
    <w:unhideWhenUsed/>
    <w:qFormat/>
    <w:pPr>
      <w:keepNext/>
      <w:numPr>
        <w:ilvl w:val="1"/>
        <w:numId w:val="1"/>
      </w:numPr>
      <w:spacing w:before="240" w:after="60"/>
      <w:outlineLvl w:val="1"/>
    </w:pPr>
    <w:rPr>
      <w:rFonts w:ascii="Calibri Light" w:eastAsia="Times New Roman" w:hAnsi="Calibri Light"/>
      <w:b/>
      <w:bCs/>
      <w:i/>
      <w:iCs/>
      <w:sz w:val="28"/>
      <w:szCs w:val="28"/>
    </w:rPr>
  </w:style>
  <w:style w:type="paragraph" w:styleId="Balk3">
    <w:name w:val="heading 3"/>
    <w:basedOn w:val="Normal"/>
    <w:next w:val="Normal"/>
    <w:uiPriority w:val="9"/>
    <w:semiHidden/>
    <w:unhideWhenUsed/>
    <w:qFormat/>
    <w:pPr>
      <w:keepNext/>
      <w:numPr>
        <w:ilvl w:val="2"/>
        <w:numId w:val="1"/>
      </w:numPr>
      <w:spacing w:before="240" w:after="60"/>
      <w:outlineLvl w:val="2"/>
    </w:pPr>
    <w:rPr>
      <w:rFonts w:ascii="Calibri Light" w:eastAsia="Times New Roman" w:hAnsi="Calibri Light"/>
      <w:b/>
      <w:bCs/>
      <w:sz w:val="26"/>
      <w:szCs w:val="26"/>
    </w:rPr>
  </w:style>
  <w:style w:type="paragraph" w:styleId="Balk4">
    <w:name w:val="heading 4"/>
    <w:basedOn w:val="Normal"/>
    <w:next w:val="Normal"/>
    <w:uiPriority w:val="9"/>
    <w:semiHidden/>
    <w:unhideWhenUsed/>
    <w:qFormat/>
    <w:pPr>
      <w:keepNext/>
      <w:keepLines/>
      <w:numPr>
        <w:ilvl w:val="3"/>
        <w:numId w:val="1"/>
      </w:numPr>
      <w:spacing w:before="4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Comic Sans MS" w:eastAsia="Comic Sans MS" w:hAnsi="Comic Sans MS" w:cs="Comic Sans MS"/>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color w:val="000000"/>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pPr>
    <w:rPr>
      <w:rFonts w:ascii="Times New Roman" w:eastAsia="Times New Roman" w:hAnsi="Times New Roman"/>
      <w:sz w:val="24"/>
      <w:szCs w:val="24"/>
    </w:rPr>
  </w:style>
  <w:style w:type="paragraph" w:customStyle="1" w:styleId="pdq2pgselectionanchorcontainer">
    <w:name w:val="pdq2pg_selectionanchorcontainer"/>
    <w:basedOn w:val="Normal"/>
    <w:qFormat/>
    <w:pPr>
      <w:spacing w:before="280" w:after="280"/>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anneninokulu.com/topla-topla-yerine-koy-sarkisi/"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6761</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3 Yaş Uyum Haftası 2. Gün - Ailemle El Ele Okulumu Keşfediyorum</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Yaş Uyum Haftası 2. Gün - Ailemle El Ele Okulumu Keşfediyorum</dc:title>
  <dc:subject>MEB 2026-2027 Okul Öncesi Eğitim Okula Uyum Rehberi ve 36-48 ay alan matrislerine uygun günlük plan</dc:subject>
  <dc:creator>Annenin Okulu</dc:creator>
  <cp:keywords/>
  <dc:description/>
  <cp:lastModifiedBy>Mustafa Aygün</cp:lastModifiedBy>
  <cp:revision>2</cp:revision>
  <cp:lastPrinted>2026-09-05T21:00:00Z</cp:lastPrinted>
  <dcterms:created xsi:type="dcterms:W3CDTF">2026-09-05T21:03:00Z</dcterms:created>
  <dcterms:modified xsi:type="dcterms:W3CDTF">2026-09-05T21:03:00Z</dcterms:modified>
  <dc:language>en-US</dc:language>
</cp:coreProperties>
</file>