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40AA1F9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B07A1A8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7460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67153E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30257309"/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425" w:type="dxa"/>
          </w:tcPr>
          <w:p w14:paraId="7140873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425" w:type="dxa"/>
          </w:tcPr>
          <w:p w14:paraId="34AAE83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425" w:type="dxa"/>
          </w:tcPr>
          <w:p w14:paraId="704F7F6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425" w:type="dxa"/>
          </w:tcPr>
          <w:p w14:paraId="14CED8D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425" w:type="dxa"/>
          </w:tcPr>
          <w:p w14:paraId="185E059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425" w:type="dxa"/>
          </w:tcPr>
          <w:p w14:paraId="6CC14B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425" w:type="dxa"/>
          </w:tcPr>
          <w:p w14:paraId="345E8C9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425" w:type="dxa"/>
          </w:tcPr>
          <w:p w14:paraId="52FA907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84F07F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425" w:type="dxa"/>
          </w:tcPr>
          <w:p w14:paraId="07691E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425" w:type="dxa"/>
          </w:tcPr>
          <w:p w14:paraId="31B2041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425" w:type="dxa"/>
          </w:tcPr>
          <w:p w14:paraId="505D38C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071EA03" w14:textId="77777777" w:rsidTr="00D86CA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6895899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2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2"/>
          </w:p>
        </w:tc>
        <w:tc>
          <w:tcPr>
            <w:tcW w:w="425" w:type="dxa"/>
          </w:tcPr>
          <w:p w14:paraId="42645C4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934EE8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425" w:type="dxa"/>
          </w:tcPr>
          <w:p w14:paraId="62B9E0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370633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Eksilen/eklenen nesneyi söyler.</w:t>
            </w:r>
          </w:p>
        </w:tc>
        <w:tc>
          <w:tcPr>
            <w:tcW w:w="425" w:type="dxa"/>
          </w:tcPr>
          <w:p w14:paraId="34D420F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F962C9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425" w:type="dxa"/>
          </w:tcPr>
          <w:p w14:paraId="349BCE7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5AD38CE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425" w:type="dxa"/>
          </w:tcPr>
          <w:p w14:paraId="464905D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425" w:type="dxa"/>
          </w:tcPr>
          <w:p w14:paraId="69BC8B7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425" w:type="dxa"/>
          </w:tcPr>
          <w:p w14:paraId="6AF5CC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425" w:type="dxa"/>
          </w:tcPr>
          <w:p w14:paraId="319CD6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425" w:type="dxa"/>
          </w:tcPr>
          <w:p w14:paraId="42CCF3A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425" w:type="dxa"/>
          </w:tcPr>
          <w:p w14:paraId="0EDEAA4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425" w:type="dxa"/>
          </w:tcPr>
          <w:p w14:paraId="0A6B44D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92E4AD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0A667FC8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3"/>
          </w:p>
        </w:tc>
        <w:tc>
          <w:tcPr>
            <w:tcW w:w="425" w:type="dxa"/>
          </w:tcPr>
          <w:p w14:paraId="76535A5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425" w:type="dxa"/>
          </w:tcPr>
          <w:p w14:paraId="5582D8A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425" w:type="dxa"/>
          </w:tcPr>
          <w:p w14:paraId="7A48B555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425" w:type="dxa"/>
          </w:tcPr>
          <w:p w14:paraId="16970D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626FBEBE" w14:textId="77777777" w:rsidTr="008D046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E34C18" w14:textId="0C9D89BB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4" w:name="RANGE!A40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6. Günlük yaşamda kullanılan sembolleri tanır.</w:t>
            </w:r>
            <w:bookmarkEnd w:id="4"/>
          </w:p>
        </w:tc>
        <w:tc>
          <w:tcPr>
            <w:tcW w:w="425" w:type="dxa"/>
          </w:tcPr>
          <w:p w14:paraId="2DEB12F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71BA1C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44A7234D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sembolün anlamını söyler.</w:t>
            </w:r>
          </w:p>
        </w:tc>
        <w:tc>
          <w:tcPr>
            <w:tcW w:w="425" w:type="dxa"/>
          </w:tcPr>
          <w:p w14:paraId="0C64AC5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C6D324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530B5D47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açıklamaya uygun sembolü gösterir.</w:t>
            </w:r>
          </w:p>
        </w:tc>
        <w:tc>
          <w:tcPr>
            <w:tcW w:w="425" w:type="dxa"/>
          </w:tcPr>
          <w:p w14:paraId="01D9125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D14BE4E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45FC9B79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Bilmediği sembollerin anlamını sorar.</w:t>
            </w:r>
          </w:p>
        </w:tc>
        <w:tc>
          <w:tcPr>
            <w:tcW w:w="425" w:type="dxa"/>
          </w:tcPr>
          <w:p w14:paraId="64BA6CD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5E5CA4D2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1174A7" w14:textId="48E2DD2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7. Nesne/varlık/olayları çeşitli özelliklerine düzenler.</w:t>
            </w:r>
          </w:p>
        </w:tc>
        <w:tc>
          <w:tcPr>
            <w:tcW w:w="425" w:type="dxa"/>
          </w:tcPr>
          <w:p w14:paraId="3FB50B6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8335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951EE4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EB4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FAB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39B8FF14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Nesne/varlık/olayları çeşitli özelliklerine göre karşılaştırır.</w:t>
            </w:r>
          </w:p>
        </w:tc>
        <w:tc>
          <w:tcPr>
            <w:tcW w:w="425" w:type="dxa"/>
          </w:tcPr>
          <w:p w14:paraId="1800815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6F754188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eşleştirir.</w:t>
            </w:r>
          </w:p>
        </w:tc>
        <w:tc>
          <w:tcPr>
            <w:tcW w:w="425" w:type="dxa"/>
          </w:tcPr>
          <w:p w14:paraId="1C734AE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7D897A7C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sınıflandırır.</w:t>
            </w:r>
          </w:p>
        </w:tc>
        <w:tc>
          <w:tcPr>
            <w:tcW w:w="425" w:type="dxa"/>
          </w:tcPr>
          <w:p w14:paraId="15AF6EF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E2CE2FB" w:rsidR="00C37955" w:rsidRPr="00BE5561" w:rsidRDefault="00C37955" w:rsidP="00C3795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sıralar.</w:t>
            </w:r>
          </w:p>
        </w:tc>
        <w:tc>
          <w:tcPr>
            <w:tcW w:w="425" w:type="dxa"/>
          </w:tcPr>
          <w:p w14:paraId="18DED92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425" w:type="dxa"/>
          </w:tcPr>
          <w:p w14:paraId="5B0585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35B30A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425" w:type="dxa"/>
          </w:tcPr>
          <w:p w14:paraId="151ABFA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D346B7E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Sayıların gündelik hayattaki önemini açıklar.</w:t>
            </w:r>
          </w:p>
        </w:tc>
        <w:tc>
          <w:tcPr>
            <w:tcW w:w="425" w:type="dxa"/>
          </w:tcPr>
          <w:p w14:paraId="5ECA408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425" w:type="dxa"/>
          </w:tcPr>
          <w:p w14:paraId="73EF46F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58D1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425" w:type="dxa"/>
          </w:tcPr>
          <w:p w14:paraId="0143BEA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425" w:type="dxa"/>
          </w:tcPr>
          <w:p w14:paraId="0116E74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425" w:type="dxa"/>
          </w:tcPr>
          <w:p w14:paraId="252ED65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425" w:type="dxa"/>
          </w:tcPr>
          <w:p w14:paraId="29D9FD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425" w:type="dxa"/>
          </w:tcPr>
          <w:p w14:paraId="0310A051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F3897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425" w:type="dxa"/>
          </w:tcPr>
          <w:p w14:paraId="565991C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1E1D0C52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425" w:type="dxa"/>
          </w:tcPr>
          <w:p w14:paraId="7855778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425" w:type="dxa"/>
          </w:tcPr>
          <w:p w14:paraId="670BCB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425" w:type="dxa"/>
          </w:tcPr>
          <w:p w14:paraId="1B2650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9F158B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41F857B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Nesne/varlıkları ölçer.</w:t>
            </w:r>
          </w:p>
        </w:tc>
        <w:tc>
          <w:tcPr>
            <w:tcW w:w="425" w:type="dxa"/>
          </w:tcPr>
          <w:p w14:paraId="7DF12F6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1DC4D57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Nesne/varlıkların ölçülebilir özelliklerini söyler.</w:t>
            </w:r>
          </w:p>
        </w:tc>
        <w:tc>
          <w:tcPr>
            <w:tcW w:w="425" w:type="dxa"/>
          </w:tcPr>
          <w:p w14:paraId="127EF32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444C04D5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tahmin eder.</w:t>
            </w:r>
          </w:p>
        </w:tc>
        <w:tc>
          <w:tcPr>
            <w:tcW w:w="425" w:type="dxa"/>
          </w:tcPr>
          <w:p w14:paraId="183CF54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0B5692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 standart olmayan ölçme birimlerini kullanarak ölçer.</w:t>
            </w:r>
          </w:p>
        </w:tc>
        <w:tc>
          <w:tcPr>
            <w:tcW w:w="425" w:type="dxa"/>
          </w:tcPr>
          <w:p w14:paraId="2684F2A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10FB370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söyler.</w:t>
            </w:r>
          </w:p>
        </w:tc>
        <w:tc>
          <w:tcPr>
            <w:tcW w:w="425" w:type="dxa"/>
          </w:tcPr>
          <w:p w14:paraId="00E488B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0ECF94B0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 ile tahmin ettiği sonucu karşılaştırır.</w:t>
            </w:r>
          </w:p>
        </w:tc>
        <w:tc>
          <w:tcPr>
            <w:tcW w:w="425" w:type="dxa"/>
          </w:tcPr>
          <w:p w14:paraId="5637C26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79B9487E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Standart ölçme araçlarının işlevlerini açıklar.</w:t>
            </w:r>
          </w:p>
        </w:tc>
        <w:tc>
          <w:tcPr>
            <w:tcW w:w="425" w:type="dxa"/>
          </w:tcPr>
          <w:p w14:paraId="45F94C8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4CF512AE" w:rsidR="008B4888" w:rsidRPr="00821D3C" w:rsidRDefault="008B4888" w:rsidP="007B2E9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Ölçülmek istenen özelliğe uygun standart ölçme aracını seçer.</w:t>
            </w:r>
          </w:p>
        </w:tc>
        <w:tc>
          <w:tcPr>
            <w:tcW w:w="425" w:type="dxa"/>
          </w:tcPr>
          <w:p w14:paraId="7CD3A1F1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A5" w:rsidRPr="00BE5561" w14:paraId="2334D5CA" w14:textId="77777777" w:rsidTr="004634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D91AA5" w:rsidRPr="00821D3C" w:rsidRDefault="00D91AA5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425" w:type="dxa"/>
          </w:tcPr>
          <w:p w14:paraId="561D483E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6961B8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6989A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A90DBC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0AB35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717F754E" w14:textId="77777777" w:rsidTr="000A3F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45255273" w:rsidR="00A87460" w:rsidRPr="00821D3C" w:rsidRDefault="00A87460" w:rsidP="00A8746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Olayları</w:t>
            </w:r>
            <w:r w:rsidRPr="002D04D8">
              <w:rPr>
                <w:rFonts w:ascii="Comic Sans MS" w:hAnsi="Comic Sans MS"/>
                <w:color w:val="231F20"/>
                <w:spacing w:val="-14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oluş</w:t>
            </w:r>
            <w:r w:rsidRPr="002D04D8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zamanına</w:t>
            </w:r>
            <w:r w:rsidRPr="002D04D8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göre</w:t>
            </w:r>
            <w:r w:rsidRPr="002D04D8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sıralar.</w:t>
            </w:r>
          </w:p>
        </w:tc>
        <w:tc>
          <w:tcPr>
            <w:tcW w:w="425" w:type="dxa"/>
          </w:tcPr>
          <w:p w14:paraId="6E91F95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17A71E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175F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45986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B447D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7C782180" w14:textId="77777777" w:rsidTr="000A3F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70EAEEDF" w:rsidR="00A87460" w:rsidRPr="00821D3C" w:rsidRDefault="00A87460" w:rsidP="00A8746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ile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ilgili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basit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kavramların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anlamını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  <w:r w:rsidRPr="002D04D8">
              <w:rPr>
                <w:rFonts w:ascii="Comic Sans MS" w:hAnsi="Comic Sans MS"/>
                <w:color w:val="231F20"/>
                <w:spacing w:val="-55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C5767C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352AD6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94302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4C99D0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B5A49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58171EB0" w14:textId="77777777" w:rsidTr="000A3F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13E0" w14:textId="08D405C4" w:rsidR="00A87460" w:rsidRPr="00821D3C" w:rsidRDefault="00A87460" w:rsidP="00A8746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Zaman-değişim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ilişkisini</w:t>
            </w:r>
            <w:r w:rsidRPr="002D04D8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fark</w:t>
            </w:r>
            <w:r w:rsidRPr="002D04D8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eder.</w:t>
            </w:r>
          </w:p>
        </w:tc>
        <w:tc>
          <w:tcPr>
            <w:tcW w:w="425" w:type="dxa"/>
          </w:tcPr>
          <w:p w14:paraId="42C95343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C17D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7B7F87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83183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F055C5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2B2A968B" w14:textId="77777777" w:rsidTr="000A3F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21A7" w14:textId="69C2D631" w:rsidR="00A87460" w:rsidRPr="00821D3C" w:rsidRDefault="00A87460" w:rsidP="00A8746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D04D8">
              <w:rPr>
                <w:rFonts w:ascii="Comic Sans MS" w:hAnsi="Comic Sans MS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bildiren</w:t>
            </w:r>
            <w:r w:rsidRPr="002D04D8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araçların</w:t>
            </w:r>
            <w:r w:rsidRPr="002D04D8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işlevlerini</w:t>
            </w:r>
            <w:r w:rsidRPr="002D04D8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</w:p>
        </w:tc>
        <w:tc>
          <w:tcPr>
            <w:tcW w:w="425" w:type="dxa"/>
          </w:tcPr>
          <w:p w14:paraId="6874C3BB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85C262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7F278E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1D5963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FB0CE6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02959C29" w14:textId="77777777" w:rsidTr="000A3F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5CFA" w14:textId="729FF9AD" w:rsidR="00A87460" w:rsidRPr="00821D3C" w:rsidRDefault="00A87460" w:rsidP="00A87460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Çalışma, dinlenme, eğlenme ve öz bakım zamanlarını ayırt eder.</w:t>
            </w:r>
          </w:p>
        </w:tc>
        <w:tc>
          <w:tcPr>
            <w:tcW w:w="425" w:type="dxa"/>
          </w:tcPr>
          <w:p w14:paraId="4319BEE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BDAD30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A9DB4A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4E58FD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890BE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01C86C05" w14:textId="77777777" w:rsidTr="000A3F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14CF" w14:textId="218B35FE" w:rsidR="00A87460" w:rsidRPr="00821D3C" w:rsidRDefault="00A87460" w:rsidP="00A8746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425" w:type="dxa"/>
          </w:tcPr>
          <w:p w14:paraId="31D11986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CCF8BB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6EE99C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04F10B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A01812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745520C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425" w:type="dxa"/>
          </w:tcPr>
          <w:p w14:paraId="64F02E8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9CBBBF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425" w:type="dxa"/>
          </w:tcPr>
          <w:p w14:paraId="268975B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7956DED9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425" w:type="dxa"/>
          </w:tcPr>
          <w:p w14:paraId="3B8C242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6B23C04D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425" w:type="dxa"/>
          </w:tcPr>
          <w:p w14:paraId="22C31A4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3C25BC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128F19A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425" w:type="dxa"/>
          </w:tcPr>
          <w:p w14:paraId="323B491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04B7499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425" w:type="dxa"/>
          </w:tcPr>
          <w:p w14:paraId="55A0907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07EF884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78337F6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425" w:type="dxa"/>
          </w:tcPr>
          <w:p w14:paraId="5FFFE46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4301714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B010667" w14:textId="50596CD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18. Etkinliğe/göreve ilişkin görsel/ sözel yönergeleri yerine getirir.</w:t>
            </w:r>
          </w:p>
        </w:tc>
        <w:tc>
          <w:tcPr>
            <w:tcW w:w="425" w:type="dxa"/>
          </w:tcPr>
          <w:p w14:paraId="515F91B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65A2F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AED1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6B77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4932D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54B1CD46" w14:textId="77777777" w:rsidTr="0098674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4436" w14:textId="5840ABA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tek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yönergeyi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hatırlar.</w:t>
            </w:r>
          </w:p>
        </w:tc>
        <w:tc>
          <w:tcPr>
            <w:tcW w:w="425" w:type="dxa"/>
          </w:tcPr>
          <w:p w14:paraId="302FC5D4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51362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856760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DBA05F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435D4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79EC9A70" w14:textId="77777777" w:rsidTr="0098674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C64E" w14:textId="35A0AA78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birden</w:t>
            </w:r>
            <w:r w:rsidRPr="00D41E5B">
              <w:rPr>
                <w:rFonts w:ascii="Comic Sans MS" w:hAnsi="Comic Sans MS"/>
                <w:color w:val="231F20"/>
                <w:spacing w:val="-6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fazla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yönergeyi</w:t>
            </w:r>
            <w:r w:rsidRPr="00D41E5B">
              <w:rPr>
                <w:rFonts w:ascii="Comic Sans MS" w:hAnsi="Comic Sans MS"/>
                <w:color w:val="231F20"/>
                <w:spacing w:val="-6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hatırlar.</w:t>
            </w:r>
          </w:p>
        </w:tc>
        <w:tc>
          <w:tcPr>
            <w:tcW w:w="425" w:type="dxa"/>
          </w:tcPr>
          <w:p w14:paraId="1EF069F1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1D009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C89FA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3635F5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0AE55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3A202DE5" w14:textId="77777777" w:rsidTr="0098674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B74C" w14:textId="1493F1A9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 xml:space="preserve">Model olunduğunda </w:t>
            </w:r>
            <w:r w:rsidRPr="00D41E5B">
              <w:rPr>
                <w:rFonts w:ascii="Comic Sans MS" w:hAnsi="Comic Sans MS"/>
                <w:color w:val="231F20"/>
                <w:spacing w:val="-2"/>
                <w:w w:val="105"/>
                <w:sz w:val="20"/>
                <w:szCs w:val="20"/>
              </w:rPr>
              <w:t>yönergeye/yönergelere uygun davranır.</w:t>
            </w:r>
          </w:p>
        </w:tc>
        <w:tc>
          <w:tcPr>
            <w:tcW w:w="425" w:type="dxa"/>
          </w:tcPr>
          <w:p w14:paraId="2E9D94C9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61A301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B76236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3F8D68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2095D0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18F9D0BD" w14:textId="77777777" w:rsidTr="0098674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8227" w14:textId="4BB5B22B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pacing w:val="-59"/>
                <w:w w:val="105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Etkinlik</w:t>
            </w:r>
            <w:r w:rsidRPr="00D41E5B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sırasında</w:t>
            </w:r>
            <w:r w:rsidRPr="00D41E5B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yapılması</w:t>
            </w:r>
            <w:r w:rsidRPr="00D41E5B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gerekenleri</w:t>
            </w:r>
            <w:r w:rsidRPr="00D41E5B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hatırlar.</w:t>
            </w:r>
          </w:p>
        </w:tc>
        <w:tc>
          <w:tcPr>
            <w:tcW w:w="425" w:type="dxa"/>
          </w:tcPr>
          <w:p w14:paraId="72C71BCF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2C7F6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E1AA2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092C4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5B41D9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60" w:rsidRPr="00BE5561" w14:paraId="4CD82778" w14:textId="77777777" w:rsidTr="0098674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0E38" w14:textId="1480F636" w:rsidR="00A87460" w:rsidRPr="00821D3C" w:rsidRDefault="00A87460" w:rsidP="00A8746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Yapılışı</w:t>
            </w:r>
            <w:r w:rsidRPr="00D41E5B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gösterilmeyen</w:t>
            </w:r>
            <w:r w:rsidRPr="00D41E5B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görsel/sözel</w:t>
            </w:r>
            <w:r w:rsidRPr="00D41E5B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yönergeleri</w:t>
            </w:r>
            <w:r w:rsidRPr="00D41E5B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uygular.</w:t>
            </w:r>
          </w:p>
        </w:tc>
        <w:tc>
          <w:tcPr>
            <w:tcW w:w="425" w:type="dxa"/>
          </w:tcPr>
          <w:p w14:paraId="0518748E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3C28F5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E96A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365A02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27B1AD" w14:textId="77777777" w:rsidR="00A87460" w:rsidRPr="00BE5561" w:rsidRDefault="00A87460" w:rsidP="00A8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D87F117" w14:textId="77777777" w:rsidTr="00E063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86D24A" w14:textId="709B8329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21.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Eleştirel düşünme becerisi sergiler.</w:t>
            </w:r>
          </w:p>
        </w:tc>
        <w:tc>
          <w:tcPr>
            <w:tcW w:w="425" w:type="dxa"/>
          </w:tcPr>
          <w:p w14:paraId="6B3E48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C049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800B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D08F1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DABE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1027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5D1D2E5E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soru sorar.</w:t>
            </w:r>
          </w:p>
        </w:tc>
        <w:tc>
          <w:tcPr>
            <w:tcW w:w="425" w:type="dxa"/>
          </w:tcPr>
          <w:p w14:paraId="6AE2E60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E852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66625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84A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58DD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4E4FF7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32FD4AA3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 açıklar.</w:t>
            </w:r>
          </w:p>
        </w:tc>
        <w:tc>
          <w:tcPr>
            <w:tcW w:w="425" w:type="dxa"/>
          </w:tcPr>
          <w:p w14:paraId="18DADE7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4A84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08CF7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0ACA2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F9815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7F87E44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A406C" w14:textId="43F28B95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düşüncesinin gerekçelerini açıklar.</w:t>
            </w:r>
          </w:p>
        </w:tc>
        <w:tc>
          <w:tcPr>
            <w:tcW w:w="425" w:type="dxa"/>
          </w:tcPr>
          <w:p w14:paraId="6FF612D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3D0D3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30895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11955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AF01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B36971C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B21F" w14:textId="0F345033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Düşüncelerinin gerekçelerine ilişkin sorulara yanıt verir.</w:t>
            </w:r>
          </w:p>
        </w:tc>
        <w:tc>
          <w:tcPr>
            <w:tcW w:w="425" w:type="dxa"/>
          </w:tcPr>
          <w:p w14:paraId="228E2A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07F96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F7B3F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0C0ED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5EFD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18E581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5D9D0A2A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 düşüncelerini başkalarının düşünceleri ile karşılaştırır.</w:t>
            </w:r>
          </w:p>
        </w:tc>
        <w:tc>
          <w:tcPr>
            <w:tcW w:w="425" w:type="dxa"/>
          </w:tcPr>
          <w:p w14:paraId="6D91C1E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9678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959C5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9C21A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C2FDC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368D2B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A660C4E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Tartışmanın neticesinde bir sonuca/çıkarıma/yargıya varır.</w:t>
            </w:r>
          </w:p>
        </w:tc>
        <w:tc>
          <w:tcPr>
            <w:tcW w:w="425" w:type="dxa"/>
          </w:tcPr>
          <w:p w14:paraId="0857519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E1CF4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D9537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65094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21AFF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AA9B55D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278554" w14:textId="201BF8D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425" w:type="dxa"/>
          </w:tcPr>
          <w:p w14:paraId="0332BD9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0D83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2DD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53873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82ED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1261BD5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7FCBA9B0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425" w:type="dxa"/>
          </w:tcPr>
          <w:p w14:paraId="51179EF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3B810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D245C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CAF74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C08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7564A9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2D531DB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425" w:type="dxa"/>
          </w:tcPr>
          <w:p w14:paraId="53B48FF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2C9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BC8A4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4D3D48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B6D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5136E1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5F1D4E90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başkalarının bulduğu sonuçlarla karşılaştırır.</w:t>
            </w:r>
          </w:p>
        </w:tc>
        <w:tc>
          <w:tcPr>
            <w:tcW w:w="425" w:type="dxa"/>
          </w:tcPr>
          <w:p w14:paraId="754B20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9784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70DE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4C80B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423F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91B317A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7D72E6F0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açıklar</w:t>
            </w:r>
          </w:p>
        </w:tc>
        <w:tc>
          <w:tcPr>
            <w:tcW w:w="425" w:type="dxa"/>
          </w:tcPr>
          <w:p w14:paraId="62A5673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74F59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FE17B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9E199E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DB2B5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C6156DE" w14:textId="77777777" w:rsidTr="005A6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C7CBB6F" w14:textId="51FC6994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5" w:name="RANGE!A177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lastRenderedPageBreak/>
              <w:t>Kazanım 27. Üst bilişsel görevleri değerlendirir.</w:t>
            </w:r>
            <w:bookmarkEnd w:id="5"/>
          </w:p>
        </w:tc>
        <w:tc>
          <w:tcPr>
            <w:tcW w:w="425" w:type="dxa"/>
          </w:tcPr>
          <w:p w14:paraId="782F528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7D467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059CE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960F09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FA537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386DC40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E83E6" w14:textId="7524239C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görevi yerine getireni gözlemler.</w:t>
            </w:r>
          </w:p>
        </w:tc>
        <w:tc>
          <w:tcPr>
            <w:tcW w:w="425" w:type="dxa"/>
          </w:tcPr>
          <w:p w14:paraId="7826F52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6E67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13C68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AB439C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1A6AF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76FB27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C5E96" w14:textId="535292CA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göreve ilişkin işlem basamaklarını sıralar.</w:t>
            </w:r>
          </w:p>
        </w:tc>
        <w:tc>
          <w:tcPr>
            <w:tcW w:w="425" w:type="dxa"/>
          </w:tcPr>
          <w:p w14:paraId="20858A7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1CE4B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80491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8162D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BA418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5455CC1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DD5A5" w14:textId="404F4F15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görevi başarmak için kullandığı stratejileri açıklar.</w:t>
            </w:r>
          </w:p>
        </w:tc>
        <w:tc>
          <w:tcPr>
            <w:tcW w:w="425" w:type="dxa"/>
          </w:tcPr>
          <w:p w14:paraId="0A99FC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6741C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53854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2DA72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338C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AFB3F6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0DD9" w14:textId="183257F8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 hakkında yorum yapar</w:t>
            </w:r>
          </w:p>
        </w:tc>
        <w:tc>
          <w:tcPr>
            <w:tcW w:w="425" w:type="dxa"/>
          </w:tcPr>
          <w:p w14:paraId="4E2F3C6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2C73C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2CD5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6C955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910E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F9EA173" w14:textId="77777777" w:rsidTr="005A6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3BBE3BC" w14:textId="26B43BA0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28. Atatürk’ün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Türk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toplumu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için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önemini açıklar.</w:t>
            </w:r>
          </w:p>
        </w:tc>
        <w:tc>
          <w:tcPr>
            <w:tcW w:w="425" w:type="dxa"/>
          </w:tcPr>
          <w:p w14:paraId="5A1C45D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B018D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B5610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58CFA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2AEF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E2B576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4BEAD" w14:textId="5EAA1F3D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hayatıyla ilgili belli başlı olguları söyler.</w:t>
            </w:r>
          </w:p>
        </w:tc>
        <w:tc>
          <w:tcPr>
            <w:tcW w:w="425" w:type="dxa"/>
          </w:tcPr>
          <w:p w14:paraId="5233BD1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EA688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B829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02890D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4A3DA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4C8300F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4E54E" w14:textId="7CF47E96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kişisel özelliklerini söyler.</w:t>
            </w:r>
          </w:p>
        </w:tc>
        <w:tc>
          <w:tcPr>
            <w:tcW w:w="425" w:type="dxa"/>
          </w:tcPr>
          <w:p w14:paraId="1F9DC7E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0B290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320D9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1414DF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58552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B49EA7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87654" w14:textId="08948F71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Atatürk’ün getirdiği yenilikleri ifade eder.</w:t>
            </w:r>
          </w:p>
        </w:tc>
        <w:tc>
          <w:tcPr>
            <w:tcW w:w="425" w:type="dxa"/>
          </w:tcPr>
          <w:p w14:paraId="371079C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1C8FE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C944C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C6007B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14E2B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1DD0924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46709" w14:textId="54156A0E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getirdiği yeniliklerin önemini anlatır.</w:t>
            </w:r>
          </w:p>
        </w:tc>
        <w:tc>
          <w:tcPr>
            <w:tcW w:w="425" w:type="dxa"/>
          </w:tcPr>
          <w:p w14:paraId="0CE1D0F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1B322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60F8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724BF9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D7838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346152"/>
    <w:rsid w:val="003A71F4"/>
    <w:rsid w:val="003B5F40"/>
    <w:rsid w:val="007B2E92"/>
    <w:rsid w:val="008B4888"/>
    <w:rsid w:val="008C4B7E"/>
    <w:rsid w:val="00A75247"/>
    <w:rsid w:val="00A865ED"/>
    <w:rsid w:val="00A87460"/>
    <w:rsid w:val="00AC1412"/>
    <w:rsid w:val="00B16B63"/>
    <w:rsid w:val="00B27C66"/>
    <w:rsid w:val="00B471AC"/>
    <w:rsid w:val="00BD29F2"/>
    <w:rsid w:val="00BE5561"/>
    <w:rsid w:val="00C37955"/>
    <w:rsid w:val="00D91AA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2026-05-21T09:04:00Z</dcterms:modified>
</cp:coreProperties>
</file>