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1C641CAF" w:rsidR="00F712FF" w:rsidRPr="00BE5561" w:rsidRDefault="008B4888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BİLİŞSEL GELİŞİM </w:t>
      </w:r>
      <w:r w:rsidR="001E0692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0C1E52F4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07D0">
        <w:rPr>
          <w:rFonts w:ascii="Times New Roman" w:hAnsi="Times New Roman" w:cs="Times New Roman"/>
          <w:b/>
          <w:bCs/>
          <w:sz w:val="24"/>
          <w:szCs w:val="24"/>
        </w:rPr>
        <w:t>Haziran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655"/>
        <w:gridCol w:w="1985"/>
        <w:gridCol w:w="1559"/>
      </w:tblGrid>
      <w:tr w:rsidR="006B6D93" w:rsidRPr="00BE5561" w14:paraId="49FBB2D9" w14:textId="77777777" w:rsidTr="00F96D2A">
        <w:tc>
          <w:tcPr>
            <w:tcW w:w="7655" w:type="dxa"/>
          </w:tcPr>
          <w:p w14:paraId="30C26FD3" w14:textId="06D6A718" w:rsidR="006B6D93" w:rsidRPr="00BE5561" w:rsidRDefault="006B6D9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BİLİŞSEL GELİŞİM</w:t>
            </w:r>
          </w:p>
        </w:tc>
        <w:tc>
          <w:tcPr>
            <w:tcW w:w="1985" w:type="dxa"/>
          </w:tcPr>
          <w:p w14:paraId="2E48B683" w14:textId="3A0DBBFE" w:rsidR="006B6D93" w:rsidRPr="00BE5561" w:rsidRDefault="00F96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7822F952" w:rsidR="006B6D93" w:rsidRPr="00BE5561" w:rsidRDefault="00F96D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6B6D93" w:rsidRPr="00BE5561" w14:paraId="0FEE0A0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48600E30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1. Nesneye/duruma/olaya yönelik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dikkatini sürdürür.</w:t>
            </w:r>
          </w:p>
        </w:tc>
        <w:tc>
          <w:tcPr>
            <w:tcW w:w="1985" w:type="dxa"/>
          </w:tcPr>
          <w:p w14:paraId="71408737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3902F2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FB247D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5F05BB27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nesne/durum/olay ile ilgili bir ya da birden fazla özelliği/niteliği söyler.</w:t>
            </w:r>
          </w:p>
        </w:tc>
        <w:tc>
          <w:tcPr>
            <w:tcW w:w="1985" w:type="dxa"/>
          </w:tcPr>
          <w:p w14:paraId="704F7F6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D8BF3C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69DADB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6F81E009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sorular sorar.</w:t>
            </w:r>
          </w:p>
        </w:tc>
        <w:tc>
          <w:tcPr>
            <w:tcW w:w="1985" w:type="dxa"/>
          </w:tcPr>
          <w:p w14:paraId="14CED8D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619BB3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FFB646D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7382FCF9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yanıtları dinler.</w:t>
            </w:r>
          </w:p>
        </w:tc>
        <w:tc>
          <w:tcPr>
            <w:tcW w:w="1985" w:type="dxa"/>
          </w:tcPr>
          <w:p w14:paraId="185E059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822E7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73E2E4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048A51BD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2.Nesnelerin/varlıkların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özelliklerini açıklar.</w:t>
            </w:r>
          </w:p>
        </w:tc>
        <w:tc>
          <w:tcPr>
            <w:tcW w:w="1985" w:type="dxa"/>
          </w:tcPr>
          <w:p w14:paraId="07DCA882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576CB0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547E8CDF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adını söyler.</w:t>
            </w:r>
          </w:p>
        </w:tc>
        <w:tc>
          <w:tcPr>
            <w:tcW w:w="1985" w:type="dxa"/>
          </w:tcPr>
          <w:p w14:paraId="6CC14B96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499B12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2BA0BC0B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Nesneleri/varlıkları inceler.</w:t>
            </w:r>
          </w:p>
        </w:tc>
        <w:tc>
          <w:tcPr>
            <w:tcW w:w="1985" w:type="dxa"/>
          </w:tcPr>
          <w:p w14:paraId="345E8C9C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D39649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0A34099B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fiziksel özelliklerini betimler.</w:t>
            </w:r>
          </w:p>
        </w:tc>
        <w:tc>
          <w:tcPr>
            <w:tcW w:w="1985" w:type="dxa"/>
          </w:tcPr>
          <w:p w14:paraId="52FA9079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BBD321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184F07F6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işlevsel özelliklerini betimler. </w:t>
            </w:r>
          </w:p>
        </w:tc>
        <w:tc>
          <w:tcPr>
            <w:tcW w:w="1985" w:type="dxa"/>
          </w:tcPr>
          <w:p w14:paraId="07691E7D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90FFFA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1AD435DD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benzer yönlerine örnekler verir. </w:t>
            </w:r>
          </w:p>
        </w:tc>
        <w:tc>
          <w:tcPr>
            <w:tcW w:w="1985" w:type="dxa"/>
          </w:tcPr>
          <w:p w14:paraId="31B2041D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549F2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E5380C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3C601756" w:rsidR="006B6D93" w:rsidRPr="00BE5561" w:rsidRDefault="006B6D93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farklı yönlerine örnekler verir.</w:t>
            </w:r>
          </w:p>
        </w:tc>
        <w:tc>
          <w:tcPr>
            <w:tcW w:w="1985" w:type="dxa"/>
          </w:tcPr>
          <w:p w14:paraId="505D38CB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3589AAA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071EA0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8125570" w14:textId="538A98A2" w:rsidR="006B6D93" w:rsidRPr="00821D3C" w:rsidRDefault="006B6D93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1" w:name="RANGE!A25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Algıladıklarını hatırlar.</w:t>
            </w:r>
            <w:bookmarkEnd w:id="1"/>
          </w:p>
        </w:tc>
        <w:tc>
          <w:tcPr>
            <w:tcW w:w="1985" w:type="dxa"/>
          </w:tcPr>
          <w:p w14:paraId="42645C44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4677C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2D9316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3934EE84" w:rsidR="006B6D93" w:rsidRPr="00821D3C" w:rsidRDefault="006B6D93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Nesne/durum/olayı bir süre sonra yeniden söyler.</w:t>
            </w:r>
          </w:p>
        </w:tc>
        <w:tc>
          <w:tcPr>
            <w:tcW w:w="1985" w:type="dxa"/>
          </w:tcPr>
          <w:p w14:paraId="62B9E0ED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F6CCED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9F7F7E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6AF962C9" w:rsidR="006B6D93" w:rsidRPr="00821D3C" w:rsidRDefault="006B6D93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Hatırladıklarını yeni durumlarda kullanır.</w:t>
            </w:r>
          </w:p>
        </w:tc>
        <w:tc>
          <w:tcPr>
            <w:tcW w:w="1985" w:type="dxa"/>
          </w:tcPr>
          <w:p w14:paraId="349BCE77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84C8AD6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5AD38C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FCF85" w14:textId="4532240C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4. Nesne/durum/olayla ilgili tahminlerini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değerlendirir.</w:t>
            </w:r>
          </w:p>
        </w:tc>
        <w:tc>
          <w:tcPr>
            <w:tcW w:w="1985" w:type="dxa"/>
          </w:tcPr>
          <w:p w14:paraId="464905DF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730CB5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5D9065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64E47C2A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Nesne-durum-olayı inceler</w:t>
            </w:r>
          </w:p>
        </w:tc>
        <w:tc>
          <w:tcPr>
            <w:tcW w:w="1985" w:type="dxa"/>
          </w:tcPr>
          <w:p w14:paraId="69BC8B7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762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5CB350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38122DCF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Tahminini söyler.</w:t>
            </w:r>
          </w:p>
        </w:tc>
        <w:tc>
          <w:tcPr>
            <w:tcW w:w="1985" w:type="dxa"/>
          </w:tcPr>
          <w:p w14:paraId="6AF5CC1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3C8809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1CB28B78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Gerçek durumu inceler.</w:t>
            </w:r>
          </w:p>
        </w:tc>
        <w:tc>
          <w:tcPr>
            <w:tcW w:w="1985" w:type="dxa"/>
          </w:tcPr>
          <w:p w14:paraId="319CD6DD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BA7A9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AEB120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45A6F463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durumu karşılaştırır.</w:t>
            </w:r>
          </w:p>
        </w:tc>
        <w:tc>
          <w:tcPr>
            <w:tcW w:w="1985" w:type="dxa"/>
          </w:tcPr>
          <w:p w14:paraId="42CCF3A3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BAB7FD1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F3AAB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7FC89DF5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 arasındaki benzerlikleri/farklılıkları açıklar.</w:t>
            </w:r>
          </w:p>
        </w:tc>
        <w:tc>
          <w:tcPr>
            <w:tcW w:w="1985" w:type="dxa"/>
          </w:tcPr>
          <w:p w14:paraId="0EDEAA45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C70738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12E9EBCE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Tahmine ilişkin çıkarımda bulunur.</w:t>
            </w:r>
          </w:p>
        </w:tc>
        <w:tc>
          <w:tcPr>
            <w:tcW w:w="1985" w:type="dxa"/>
          </w:tcPr>
          <w:p w14:paraId="0A6B44DE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6B6D93" w:rsidRPr="00BE5561" w:rsidRDefault="006B6D93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92E4AD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10C778F" w14:textId="6B029C3C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RANGE!A36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5. Neden-sonuç ilişkisi kurar.</w:t>
            </w:r>
            <w:bookmarkEnd w:id="2"/>
          </w:p>
        </w:tc>
        <w:tc>
          <w:tcPr>
            <w:tcW w:w="1985" w:type="dxa"/>
          </w:tcPr>
          <w:p w14:paraId="76535A53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DF557D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8A8B3A3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nedenlerini söyler.</w:t>
            </w:r>
          </w:p>
        </w:tc>
        <w:tc>
          <w:tcPr>
            <w:tcW w:w="1985" w:type="dxa"/>
          </w:tcPr>
          <w:p w14:paraId="5582D8AE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BF7DEE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0D8AA6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0E7C03BD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sonuçlarını söyler.</w:t>
            </w:r>
          </w:p>
        </w:tc>
        <w:tc>
          <w:tcPr>
            <w:tcW w:w="1985" w:type="dxa"/>
          </w:tcPr>
          <w:p w14:paraId="7A48B555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616907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FA1F3C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3546B4B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Nesne/durum/olaylar arasındaki neden-sonuç ilişkisini açıklar.</w:t>
            </w:r>
          </w:p>
        </w:tc>
        <w:tc>
          <w:tcPr>
            <w:tcW w:w="1985" w:type="dxa"/>
          </w:tcPr>
          <w:p w14:paraId="16970D01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DAAFFD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E5CA4D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31174A7" w14:textId="48E2DD2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7. Nesne/varlık/olayları çeşitli özelliklerine düzenler.</w:t>
            </w:r>
          </w:p>
        </w:tc>
        <w:tc>
          <w:tcPr>
            <w:tcW w:w="1985" w:type="dxa"/>
          </w:tcPr>
          <w:p w14:paraId="3FB50B67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833501" w14:textId="77777777" w:rsidR="006B6D93" w:rsidRPr="00BE5561" w:rsidRDefault="006B6D93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AF3D4C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39B8FF14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Nesne/varlık/olayları çeşitli özelliklerine göre karşılaştırır.</w:t>
            </w:r>
          </w:p>
        </w:tc>
        <w:tc>
          <w:tcPr>
            <w:tcW w:w="1985" w:type="dxa"/>
          </w:tcPr>
          <w:p w14:paraId="1800815A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6F1F14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2B140E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6F754188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eşleştirir.</w:t>
            </w:r>
          </w:p>
        </w:tc>
        <w:tc>
          <w:tcPr>
            <w:tcW w:w="1985" w:type="dxa"/>
          </w:tcPr>
          <w:p w14:paraId="1C734AE5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0CECE4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0B795A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7D897A7C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sınıflandırır.</w:t>
            </w:r>
          </w:p>
        </w:tc>
        <w:tc>
          <w:tcPr>
            <w:tcW w:w="1985" w:type="dxa"/>
          </w:tcPr>
          <w:p w14:paraId="15AF6EFE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B3E9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A2A3EB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1E2CE2FB" w:rsidR="006B6D93" w:rsidRPr="00BE5561" w:rsidRDefault="006B6D93" w:rsidP="00C3795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sıralar.</w:t>
            </w:r>
          </w:p>
        </w:tc>
        <w:tc>
          <w:tcPr>
            <w:tcW w:w="1985" w:type="dxa"/>
          </w:tcPr>
          <w:p w14:paraId="18DED925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3D0D40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14FE1C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0066495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9.Sayı farkındalığı gösterir.</w:t>
            </w:r>
          </w:p>
        </w:tc>
        <w:tc>
          <w:tcPr>
            <w:tcW w:w="1985" w:type="dxa"/>
          </w:tcPr>
          <w:p w14:paraId="5B0585A2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9971FB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5D089E2C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sayının kaç olduğunu söyler</w:t>
            </w:r>
          </w:p>
        </w:tc>
        <w:tc>
          <w:tcPr>
            <w:tcW w:w="1985" w:type="dxa"/>
          </w:tcPr>
          <w:p w14:paraId="73EF46FC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832D8E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B358D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A90C25" w14:textId="06330FF5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sayıyı gösterir.</w:t>
            </w:r>
          </w:p>
        </w:tc>
        <w:tc>
          <w:tcPr>
            <w:tcW w:w="1985" w:type="dxa"/>
          </w:tcPr>
          <w:p w14:paraId="0143BEA9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B37058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1823994B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10'a kadar olan sayıların bazılarını yazar.</w:t>
            </w:r>
          </w:p>
        </w:tc>
        <w:tc>
          <w:tcPr>
            <w:tcW w:w="1985" w:type="dxa"/>
          </w:tcPr>
          <w:p w14:paraId="0116E740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B2319A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69598E3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3BD40042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Sayma becerisi sergiler.</w:t>
            </w:r>
          </w:p>
        </w:tc>
        <w:tc>
          <w:tcPr>
            <w:tcW w:w="1985" w:type="dxa"/>
          </w:tcPr>
          <w:p w14:paraId="252ED65F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E2D1A8" w14:textId="77777777" w:rsidR="006B6D93" w:rsidRPr="00BE5561" w:rsidRDefault="006B6D93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D6BA97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58619E36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İleriye/geriye doğru ritmik sayar</w:t>
            </w:r>
          </w:p>
        </w:tc>
        <w:tc>
          <w:tcPr>
            <w:tcW w:w="1985" w:type="dxa"/>
          </w:tcPr>
          <w:p w14:paraId="29D9FDFD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F1A658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9ABF39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64B9E176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gruptaki nesneleri sayar</w:t>
            </w:r>
          </w:p>
        </w:tc>
        <w:tc>
          <w:tcPr>
            <w:tcW w:w="1985" w:type="dxa"/>
          </w:tcPr>
          <w:p w14:paraId="0310A051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E2FCF9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CF3897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5AD2E6" w14:textId="00B0EA66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Belirtilen sayı kadar nesne/varlığı gösterir.</w:t>
            </w:r>
          </w:p>
        </w:tc>
        <w:tc>
          <w:tcPr>
            <w:tcW w:w="1985" w:type="dxa"/>
          </w:tcPr>
          <w:p w14:paraId="565991CD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3B53EB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3E1D4AC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5EE317E" w14:textId="77C94D8C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sayıdan önce ve sonra gelen sayıyı söyler.</w:t>
            </w:r>
          </w:p>
        </w:tc>
        <w:tc>
          <w:tcPr>
            <w:tcW w:w="1985" w:type="dxa"/>
          </w:tcPr>
          <w:p w14:paraId="6DED6146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B9A49A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DA6D0F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1E1D0C52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Sıra bildiren sayıyı söyler.</w:t>
            </w:r>
          </w:p>
        </w:tc>
        <w:tc>
          <w:tcPr>
            <w:tcW w:w="1985" w:type="dxa"/>
          </w:tcPr>
          <w:p w14:paraId="7855778F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D8A376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AAA96F1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5B6E6148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Nesne grupları ile sayıları eşleştirir</w:t>
            </w:r>
          </w:p>
        </w:tc>
        <w:tc>
          <w:tcPr>
            <w:tcW w:w="1985" w:type="dxa"/>
          </w:tcPr>
          <w:p w14:paraId="670BCB9F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8F89F9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C746C84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3496F50A" w:rsidR="006B6D93" w:rsidRPr="00821D3C" w:rsidRDefault="006B6D93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Grup hâlindeki nesnelerin/varlıkların sayısını saymadan hızlıca söyler</w:t>
            </w:r>
          </w:p>
        </w:tc>
        <w:tc>
          <w:tcPr>
            <w:tcW w:w="1985" w:type="dxa"/>
          </w:tcPr>
          <w:p w14:paraId="1B26500A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D93D6A" w14:textId="77777777" w:rsidR="006B6D93" w:rsidRPr="00BE5561" w:rsidRDefault="006B6D93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0BBC2C4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A4F5DB3" w14:textId="5D3EF3C4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12.Parça ve bütün ilişkisini kavrar.</w:t>
            </w:r>
          </w:p>
        </w:tc>
        <w:tc>
          <w:tcPr>
            <w:tcW w:w="1985" w:type="dxa"/>
          </w:tcPr>
          <w:p w14:paraId="21CA4DA2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10FCC4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5DE57D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284CFBB4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bütünü parçalara böler.</w:t>
            </w:r>
          </w:p>
        </w:tc>
        <w:tc>
          <w:tcPr>
            <w:tcW w:w="1985" w:type="dxa"/>
          </w:tcPr>
          <w:p w14:paraId="23099EEA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222BAF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0F95C0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64769F61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Parçaları bir araya getirerek bütünü oluşturur.</w:t>
            </w:r>
          </w:p>
        </w:tc>
        <w:tc>
          <w:tcPr>
            <w:tcW w:w="1985" w:type="dxa"/>
          </w:tcPr>
          <w:p w14:paraId="68DDFEC4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8385A3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C3409A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5063BD1F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Parça ve bütün ilişkisini açıklar</w:t>
            </w:r>
          </w:p>
        </w:tc>
        <w:tc>
          <w:tcPr>
            <w:tcW w:w="1985" w:type="dxa"/>
          </w:tcPr>
          <w:p w14:paraId="7608BE1D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725273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334D5C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1C6361" w14:textId="1BC9EDC7" w:rsidR="006B6D93" w:rsidRPr="00821D3C" w:rsidRDefault="006B6D93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AF4BBE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Zamanla ilgili kavramları günlük yaşamdaki olaylarla ilişkili olarak kullanır.</w:t>
            </w:r>
          </w:p>
        </w:tc>
        <w:tc>
          <w:tcPr>
            <w:tcW w:w="1985" w:type="dxa"/>
          </w:tcPr>
          <w:p w14:paraId="561D483E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6961B8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17F754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A6F70" w14:textId="2CB39CBF" w:rsidR="006B6D93" w:rsidRPr="00821D3C" w:rsidRDefault="006B6D93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Nesnelerin/varlıkların mekândaki konumunu söyler.</w:t>
            </w:r>
          </w:p>
        </w:tc>
        <w:tc>
          <w:tcPr>
            <w:tcW w:w="1985" w:type="dxa"/>
          </w:tcPr>
          <w:p w14:paraId="6E91F958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17A71E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C78218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421F4" w14:textId="019120BC" w:rsidR="006B6D93" w:rsidRPr="00821D3C" w:rsidRDefault="006B6D93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Yönergeye uygun olarak nesne/varlığı doğru yere yerleştirir.</w:t>
            </w:r>
          </w:p>
        </w:tc>
        <w:tc>
          <w:tcPr>
            <w:tcW w:w="1985" w:type="dxa"/>
          </w:tcPr>
          <w:p w14:paraId="1C5767C8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352AD6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8171EB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A13E0" w14:textId="37A17B81" w:rsidR="006B6D93" w:rsidRPr="00821D3C" w:rsidRDefault="006B6D93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Yönergeleri takip ederek mekânda konum alır.</w:t>
            </w:r>
          </w:p>
        </w:tc>
        <w:tc>
          <w:tcPr>
            <w:tcW w:w="1985" w:type="dxa"/>
          </w:tcPr>
          <w:p w14:paraId="42C95343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08C17D8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B2A968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121A7" w14:textId="490BC7F9" w:rsidR="006B6D93" w:rsidRPr="00821D3C" w:rsidRDefault="006B6D93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 vererek kişileri mekânda konumlandırır.</w:t>
            </w:r>
          </w:p>
        </w:tc>
        <w:tc>
          <w:tcPr>
            <w:tcW w:w="1985" w:type="dxa"/>
          </w:tcPr>
          <w:p w14:paraId="6874C3BB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285C262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1C86C0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E14CF" w14:textId="64038507" w:rsidR="006B6D93" w:rsidRPr="00821D3C" w:rsidRDefault="006B6D93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Harita/krokiyi kullanır</w:t>
            </w:r>
          </w:p>
        </w:tc>
        <w:tc>
          <w:tcPr>
            <w:tcW w:w="1985" w:type="dxa"/>
          </w:tcPr>
          <w:p w14:paraId="31D11986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DCCF8BB" w14:textId="77777777" w:rsidR="006B6D93" w:rsidRPr="00BE5561" w:rsidRDefault="006B6D93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E66E76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745520C0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15. Yer/yön/konum ile ilgili yönergeleri uygular.</w:t>
            </w:r>
          </w:p>
        </w:tc>
        <w:tc>
          <w:tcPr>
            <w:tcW w:w="1985" w:type="dxa"/>
          </w:tcPr>
          <w:p w14:paraId="64F02E84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3574DD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058353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580C" w14:textId="49CBBBF0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Nesnelerin/varlıkların mekândaki konumunu söyler.</w:t>
            </w:r>
          </w:p>
        </w:tc>
        <w:tc>
          <w:tcPr>
            <w:tcW w:w="1985" w:type="dxa"/>
          </w:tcPr>
          <w:p w14:paraId="268975BD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276A20A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EC57B1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7956DED9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Yönergeye uygun olarak nesne/varlığı doğru yere yerleştirir.</w:t>
            </w:r>
          </w:p>
        </w:tc>
        <w:tc>
          <w:tcPr>
            <w:tcW w:w="1985" w:type="dxa"/>
          </w:tcPr>
          <w:p w14:paraId="3B8C2425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A53765D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6460F6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6B23C04D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Yönergeleri takip ederek mekânda konum alır.</w:t>
            </w:r>
          </w:p>
        </w:tc>
        <w:tc>
          <w:tcPr>
            <w:tcW w:w="1985" w:type="dxa"/>
          </w:tcPr>
          <w:p w14:paraId="22C31A41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D30050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5284C6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1E41168B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 vererek kişileri mekânda konumlandırır.</w:t>
            </w:r>
          </w:p>
        </w:tc>
        <w:tc>
          <w:tcPr>
            <w:tcW w:w="1985" w:type="dxa"/>
          </w:tcPr>
          <w:p w14:paraId="327DA1BB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8B2574E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8FF9E1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2C49" w14:textId="0908B75B" w:rsidR="006B6D93" w:rsidRPr="00821D3C" w:rsidRDefault="006B6D93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Harita/krokiyi kullanır</w:t>
            </w:r>
          </w:p>
        </w:tc>
        <w:tc>
          <w:tcPr>
            <w:tcW w:w="1985" w:type="dxa"/>
          </w:tcPr>
          <w:p w14:paraId="6297EC0C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947680A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3C25BC7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692848" w14:textId="128F19A9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16. Geometrik şekilleri tanır.</w:t>
            </w:r>
          </w:p>
        </w:tc>
        <w:tc>
          <w:tcPr>
            <w:tcW w:w="1985" w:type="dxa"/>
          </w:tcPr>
          <w:p w14:paraId="323B4912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6EF522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8E378C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04B74995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Gösterilen geometrik şeklin adını söyler.</w:t>
            </w:r>
          </w:p>
        </w:tc>
        <w:tc>
          <w:tcPr>
            <w:tcW w:w="1985" w:type="dxa"/>
          </w:tcPr>
          <w:p w14:paraId="55A0907D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BD3E15B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B15B6E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00DBA0DF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şekillerin belirleyici özelliklerini söyler.</w:t>
            </w:r>
          </w:p>
        </w:tc>
        <w:tc>
          <w:tcPr>
            <w:tcW w:w="1985" w:type="dxa"/>
          </w:tcPr>
          <w:p w14:paraId="17D1639E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E75B65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7EF884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717FC" w14:textId="678337F6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belirleyici özelliklerine göre karşılaştırır.</w:t>
            </w:r>
          </w:p>
        </w:tc>
        <w:tc>
          <w:tcPr>
            <w:tcW w:w="1985" w:type="dxa"/>
          </w:tcPr>
          <w:p w14:paraId="5FFFE461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E9422A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EE986F2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49D65C4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Söylenen geometrik şekle sahip nesneleri gösterir.</w:t>
            </w:r>
          </w:p>
        </w:tc>
        <w:tc>
          <w:tcPr>
            <w:tcW w:w="1985" w:type="dxa"/>
          </w:tcPr>
          <w:p w14:paraId="0B4ABF01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8E33D9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4F67C518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15987F61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birleştirerek farklı şekiller oluşturur.</w:t>
            </w:r>
          </w:p>
        </w:tc>
        <w:tc>
          <w:tcPr>
            <w:tcW w:w="1985" w:type="dxa"/>
          </w:tcPr>
          <w:p w14:paraId="0E1E96B6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887545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D90BC1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5C3AE89" w14:textId="5845B1D8" w:rsidR="006B6D93" w:rsidRPr="00A865ED" w:rsidRDefault="006B6D93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highlight w:val="lightGray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17. Nesne/varlık/sembollerle oluşturulan grafikleri değerlendirir.</w:t>
            </w:r>
          </w:p>
        </w:tc>
        <w:tc>
          <w:tcPr>
            <w:tcW w:w="1985" w:type="dxa"/>
          </w:tcPr>
          <w:p w14:paraId="0F0B6D6D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471B627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A987CF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FF85" w14:textId="3FD88D79" w:rsidR="006B6D93" w:rsidRPr="00821D3C" w:rsidRDefault="006B6D93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Nesne/varlıkları kullanarak grafik oluşturur.</w:t>
            </w:r>
          </w:p>
        </w:tc>
        <w:tc>
          <w:tcPr>
            <w:tcW w:w="1985" w:type="dxa"/>
          </w:tcPr>
          <w:p w14:paraId="6033757E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2F5D6F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EF5773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EA397" w14:textId="38920C8B" w:rsidR="006B6D93" w:rsidRPr="00821D3C" w:rsidRDefault="006B6D93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Nesne/varlıkları sembollerle göstererek grafik oluşturur.</w:t>
            </w:r>
          </w:p>
        </w:tc>
        <w:tc>
          <w:tcPr>
            <w:tcW w:w="1985" w:type="dxa"/>
          </w:tcPr>
          <w:p w14:paraId="71D69080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F7264A0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E66D98F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A295B" w14:textId="526BD547" w:rsidR="006B6D93" w:rsidRPr="00821D3C" w:rsidRDefault="006B6D93" w:rsidP="00A865ED">
            <w:pPr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Grafiği inceleyerek sonuçları yorumlar.</w:t>
            </w:r>
          </w:p>
        </w:tc>
        <w:tc>
          <w:tcPr>
            <w:tcW w:w="1985" w:type="dxa"/>
          </w:tcPr>
          <w:p w14:paraId="37415563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757BD3" w14:textId="77777777" w:rsidR="006B6D93" w:rsidRPr="00BE5561" w:rsidRDefault="006B6D93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4301714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B010667" w14:textId="50596CD9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18. Etkinliğe/göreve ilişkin görsel/ sözel yönergeleri yerine getirir.</w:t>
            </w:r>
          </w:p>
        </w:tc>
        <w:tc>
          <w:tcPr>
            <w:tcW w:w="1985" w:type="dxa"/>
          </w:tcPr>
          <w:p w14:paraId="515F91B5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65A2FF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4B1CD4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24436" w14:textId="1B63C04E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tek yönergeyi hatırlar.</w:t>
            </w:r>
          </w:p>
        </w:tc>
        <w:tc>
          <w:tcPr>
            <w:tcW w:w="1985" w:type="dxa"/>
          </w:tcPr>
          <w:p w14:paraId="302FC5D4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C51362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9EC9A70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C64E" w14:textId="6A85F394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birden fazla yönergeyi hatırlar.</w:t>
            </w:r>
          </w:p>
        </w:tc>
        <w:tc>
          <w:tcPr>
            <w:tcW w:w="1985" w:type="dxa"/>
          </w:tcPr>
          <w:p w14:paraId="1EF069F1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1D0098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A202DE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DB74C" w14:textId="59727B68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Model olunduğunda yönergeye/yönergelere uygun davranır.</w:t>
            </w:r>
          </w:p>
        </w:tc>
        <w:tc>
          <w:tcPr>
            <w:tcW w:w="1985" w:type="dxa"/>
          </w:tcPr>
          <w:p w14:paraId="2E9D94C9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61A301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8F9D0BD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D8227" w14:textId="6D4B8924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Etkinlik sırasında yapılması gerekenleri hatırlar.</w:t>
            </w:r>
          </w:p>
        </w:tc>
        <w:tc>
          <w:tcPr>
            <w:tcW w:w="1985" w:type="dxa"/>
          </w:tcPr>
          <w:p w14:paraId="72C71BCF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B82C7F6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7D0" w:rsidRPr="00BE5561" w14:paraId="1BF7C639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FCB14" w14:textId="76FDA04E" w:rsidR="004807D0" w:rsidRPr="00821D3C" w:rsidRDefault="004807D0" w:rsidP="004807D0">
            <w:pPr>
              <w:widowControl w:val="0"/>
              <w:autoSpaceDE w:val="0"/>
              <w:autoSpaceDN w:val="0"/>
              <w:spacing w:before="2"/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4807D0">
              <w:rPr>
                <w:rFonts w:ascii="Comic Sans MS" w:eastAsia="Microsoft Sans Serif" w:hAnsi="Comic Sans MS" w:cs="Microsoft Sans Serif"/>
                <w:color w:val="231F20"/>
                <w:sz w:val="20"/>
                <w:szCs w:val="20"/>
              </w:rPr>
              <w:t>Yapılışı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pacing w:val="-2"/>
                <w:sz w:val="20"/>
                <w:szCs w:val="20"/>
              </w:rPr>
              <w:t xml:space="preserve"> 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z w:val="20"/>
                <w:szCs w:val="20"/>
              </w:rPr>
              <w:t>gösterilmeyen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pacing w:val="-1"/>
                <w:sz w:val="20"/>
                <w:szCs w:val="20"/>
              </w:rPr>
              <w:t xml:space="preserve"> 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z w:val="20"/>
                <w:szCs w:val="20"/>
              </w:rPr>
              <w:t>görsel/sözel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pacing w:val="-2"/>
                <w:sz w:val="20"/>
                <w:szCs w:val="20"/>
              </w:rPr>
              <w:t xml:space="preserve"> 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z w:val="20"/>
                <w:szCs w:val="20"/>
              </w:rPr>
              <w:t>yönergeleri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pacing w:val="-1"/>
                <w:sz w:val="20"/>
                <w:szCs w:val="20"/>
              </w:rPr>
              <w:t xml:space="preserve"> 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z w:val="20"/>
                <w:szCs w:val="20"/>
              </w:rPr>
              <w:t>uygular.</w:t>
            </w:r>
          </w:p>
        </w:tc>
        <w:tc>
          <w:tcPr>
            <w:tcW w:w="1985" w:type="dxa"/>
          </w:tcPr>
          <w:p w14:paraId="208E86E0" w14:textId="77777777" w:rsidR="004807D0" w:rsidRPr="00BE5561" w:rsidRDefault="004807D0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6D8F33A" w14:textId="77777777" w:rsidR="004807D0" w:rsidRPr="00BE5561" w:rsidRDefault="004807D0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AA9B55D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C278554" w14:textId="201BF8DD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26. Merak ettiği olay/durumları sorgular.</w:t>
            </w:r>
          </w:p>
        </w:tc>
        <w:tc>
          <w:tcPr>
            <w:tcW w:w="1985" w:type="dxa"/>
          </w:tcPr>
          <w:p w14:paraId="0332BD9D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A0D832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261BD5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F80A9" w14:textId="7FCBA9B0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ettiği konuya ilişkin gözlem yapar.</w:t>
            </w:r>
          </w:p>
        </w:tc>
        <w:tc>
          <w:tcPr>
            <w:tcW w:w="1985" w:type="dxa"/>
          </w:tcPr>
          <w:p w14:paraId="51179EFF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23B810B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77564A9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15C2" w14:textId="2D531DB5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sorular sorar.</w:t>
            </w:r>
          </w:p>
        </w:tc>
        <w:tc>
          <w:tcPr>
            <w:tcW w:w="1985" w:type="dxa"/>
          </w:tcPr>
          <w:p w14:paraId="53B48FF0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02C992" w14:textId="77777777" w:rsidR="006B6D93" w:rsidRPr="00BE5561" w:rsidRDefault="006B6D93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15136E1B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6370F" w14:textId="5F1D4E90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elde ettiği sonuçları başkalarının bulduğu sonuçlarla karşılaştırır.</w:t>
            </w:r>
          </w:p>
        </w:tc>
        <w:tc>
          <w:tcPr>
            <w:tcW w:w="1985" w:type="dxa"/>
          </w:tcPr>
          <w:p w14:paraId="754B200D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197840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391B317A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3B2F7" w14:textId="7D72E6F0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elde ettiği sonuçları açıklar</w:t>
            </w:r>
          </w:p>
        </w:tc>
        <w:tc>
          <w:tcPr>
            <w:tcW w:w="1985" w:type="dxa"/>
          </w:tcPr>
          <w:p w14:paraId="62A56733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E74F594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6C6156DE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C7CBB6F" w14:textId="06182207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3" w:name="RANGE!A177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27. Üst bilişsel görevleri değerlendirir.</w:t>
            </w:r>
            <w:bookmarkEnd w:id="3"/>
          </w:p>
        </w:tc>
        <w:tc>
          <w:tcPr>
            <w:tcW w:w="1985" w:type="dxa"/>
          </w:tcPr>
          <w:p w14:paraId="782F5282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A7D467A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076FB275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C5E96" w14:textId="535292CA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bir göreve ilişkin işlem basamaklarını sıralar.</w:t>
            </w:r>
          </w:p>
        </w:tc>
        <w:tc>
          <w:tcPr>
            <w:tcW w:w="1985" w:type="dxa"/>
          </w:tcPr>
          <w:p w14:paraId="20858A71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1CE4BF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5455CC1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DD5A5" w14:textId="404F4F15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görevi başarmak için kullandığı stratejileri açıklar.</w:t>
            </w:r>
          </w:p>
        </w:tc>
        <w:tc>
          <w:tcPr>
            <w:tcW w:w="1985" w:type="dxa"/>
          </w:tcPr>
          <w:p w14:paraId="0A99FC0D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6741C8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D93" w:rsidRPr="00BE5561" w14:paraId="2AFB3F66" w14:textId="77777777" w:rsidTr="00F96D2A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B0DD9" w14:textId="7AFBBFE7" w:rsidR="006B6D93" w:rsidRPr="00821D3C" w:rsidRDefault="006B6D93" w:rsidP="00A75247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görev hakkında yorum yapar</w:t>
            </w:r>
            <w:r w:rsidR="004807D0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985" w:type="dxa"/>
          </w:tcPr>
          <w:p w14:paraId="4E2F3C63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2C73CA" w14:textId="77777777" w:rsidR="006B6D93" w:rsidRPr="00BE5561" w:rsidRDefault="006B6D93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03CD8"/>
    <w:multiLevelType w:val="hybridMultilevel"/>
    <w:tmpl w:val="C9CC3D94"/>
    <w:lvl w:ilvl="0" w:tplc="FFFFFFFF">
      <w:numFmt w:val="bullet"/>
      <w:lvlText w:val=""/>
      <w:lvlJc w:val="left"/>
      <w:pPr>
        <w:ind w:left="1215" w:hanging="360"/>
      </w:pPr>
      <w:rPr>
        <w:rFonts w:ascii="Wingdings" w:eastAsia="Wingdings" w:hAnsi="Wingdings" w:cs="Wingdings" w:hint="default"/>
        <w:color w:val="F58228"/>
        <w:w w:val="100"/>
        <w:sz w:val="22"/>
        <w:szCs w:val="22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2B56"/>
    <w:rsid w:val="001B6896"/>
    <w:rsid w:val="001E0692"/>
    <w:rsid w:val="003A71F4"/>
    <w:rsid w:val="003B5F40"/>
    <w:rsid w:val="004807D0"/>
    <w:rsid w:val="006B6D93"/>
    <w:rsid w:val="007B2E92"/>
    <w:rsid w:val="008B4888"/>
    <w:rsid w:val="008C4B7E"/>
    <w:rsid w:val="009357B8"/>
    <w:rsid w:val="00A75247"/>
    <w:rsid w:val="00A865ED"/>
    <w:rsid w:val="00AC1412"/>
    <w:rsid w:val="00B16B63"/>
    <w:rsid w:val="00B471AC"/>
    <w:rsid w:val="00BD29F2"/>
    <w:rsid w:val="00BE5561"/>
    <w:rsid w:val="00C37955"/>
    <w:rsid w:val="00D42CE3"/>
    <w:rsid w:val="00D91AA5"/>
    <w:rsid w:val="00D9686F"/>
    <w:rsid w:val="00EA749A"/>
    <w:rsid w:val="00F4120C"/>
    <w:rsid w:val="00F712FF"/>
    <w:rsid w:val="00F9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13</cp:revision>
  <dcterms:created xsi:type="dcterms:W3CDTF">2024-11-02T23:19:00Z</dcterms:created>
  <dcterms:modified xsi:type="dcterms:W3CDTF">2026-06-04T19:23:00Z</dcterms:modified>
</cp:coreProperties>
</file>