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18C3D" w14:textId="6D8956A2" w:rsidR="004029AC" w:rsidRPr="00CE280E" w:rsidRDefault="004029AC">
      <w:pPr>
        <w:rPr>
          <w:rFonts w:ascii="Comic Sans MS" w:hAnsi="Comic Sans MS"/>
          <w:sz w:val="20"/>
          <w:szCs w:val="20"/>
        </w:rPr>
      </w:pPr>
    </w:p>
    <w:p w14:paraId="48CD6DD3" w14:textId="18EEE166" w:rsidR="00FB3193" w:rsidRPr="00CE280E" w:rsidRDefault="00CE280E" w:rsidP="00CE280E">
      <w:pPr>
        <w:jc w:val="center"/>
        <w:rPr>
          <w:rFonts w:ascii="Comic Sans MS" w:hAnsi="Comic Sans MS"/>
          <w:b/>
          <w:bCs/>
          <w:sz w:val="20"/>
          <w:szCs w:val="20"/>
        </w:rPr>
      </w:pPr>
      <w:r w:rsidRPr="00CE280E">
        <w:rPr>
          <w:rFonts w:ascii="Comic Sans MS" w:hAnsi="Comic Sans MS"/>
          <w:b/>
          <w:bCs/>
          <w:sz w:val="20"/>
          <w:szCs w:val="20"/>
        </w:rPr>
        <w:t>ZÜMRE TOPLANTILARI İZLEME VE DEGERLENDİRME ÇALIŞMASI</w:t>
      </w:r>
    </w:p>
    <w:p w14:paraId="452DD3D7" w14:textId="77777777" w:rsidR="00C75E27" w:rsidRPr="00CE280E" w:rsidRDefault="00FB3193" w:rsidP="00DD02B2">
      <w:pPr>
        <w:pStyle w:val="ListeParagraf"/>
        <w:numPr>
          <w:ilvl w:val="0"/>
          <w:numId w:val="1"/>
        </w:numPr>
        <w:shd w:val="clear" w:color="auto" w:fill="FFFFFF"/>
        <w:spacing w:after="0" w:line="240" w:lineRule="auto"/>
        <w:ind w:left="284" w:hanging="284"/>
        <w:rPr>
          <w:rFonts w:ascii="Comic Sans MS" w:eastAsia="Times New Roman" w:hAnsi="Comic Sans MS" w:cs="Arial"/>
          <w:color w:val="585858"/>
          <w:sz w:val="20"/>
          <w:szCs w:val="20"/>
          <w:lang w:eastAsia="tr-TR"/>
        </w:rPr>
      </w:pPr>
      <w:r w:rsidRPr="00CE280E">
        <w:rPr>
          <w:rFonts w:ascii="Comic Sans MS" w:hAnsi="Comic Sans MS" w:cs="Arial"/>
          <w:b/>
          <w:bCs/>
          <w:color w:val="000000"/>
          <w:sz w:val="20"/>
          <w:szCs w:val="20"/>
          <w:shd w:val="clear" w:color="auto" w:fill="FFFFFF"/>
        </w:rPr>
        <w:t>2024-2025 eğitim öğretim yılı boyunca Türkiye Yüzyılı Maarif Modeli Ortak Metninin öğretim programının uygulanmasına olan etkisini nasıl değerlendiriyorsunuz? </w:t>
      </w:r>
    </w:p>
    <w:p w14:paraId="132A1295" w14:textId="410E9507" w:rsidR="00644A75" w:rsidRPr="00CE280E" w:rsidRDefault="00644A75" w:rsidP="00A02727">
      <w:pPr>
        <w:pStyle w:val="NormalWeb"/>
        <w:ind w:left="284"/>
        <w:rPr>
          <w:rFonts w:ascii="Comic Sans MS" w:hAnsi="Comic Sans MS"/>
          <w:sz w:val="20"/>
          <w:szCs w:val="20"/>
        </w:rPr>
      </w:pPr>
      <w:r w:rsidRPr="00CE280E">
        <w:rPr>
          <w:rFonts w:ascii="Comic Sans MS" w:hAnsi="Comic Sans MS"/>
          <w:sz w:val="20"/>
          <w:szCs w:val="20"/>
        </w:rPr>
        <w:t>-</w:t>
      </w:r>
      <w:r w:rsidR="00C75E27" w:rsidRPr="00CE280E">
        <w:rPr>
          <w:rFonts w:ascii="Comic Sans MS" w:hAnsi="Comic Sans MS"/>
          <w:sz w:val="20"/>
          <w:szCs w:val="20"/>
        </w:rPr>
        <w:t xml:space="preserve">Eğitimde değer, erdem ve davranış ilişkisini güçlendirerek karakter gelişimini desteklemiştir. Tüm derslerde ortak kavram ve becerilere yer verilmesi disiplinler arası tutarlılığı artırmıştır. Millî kültür, tarih ve kimlik vurgusuyla öğrencilerde aidiyet duygusunu geliştirmiştir. </w:t>
      </w:r>
    </w:p>
    <w:p w14:paraId="42E42BFA" w14:textId="77777777" w:rsidR="00DD02B2" w:rsidRPr="00CE280E" w:rsidRDefault="00644A75" w:rsidP="00A02727">
      <w:pPr>
        <w:pStyle w:val="NormalWeb"/>
        <w:ind w:left="284"/>
        <w:rPr>
          <w:rFonts w:ascii="Comic Sans MS" w:hAnsi="Comic Sans MS"/>
          <w:sz w:val="20"/>
          <w:szCs w:val="20"/>
        </w:rPr>
      </w:pPr>
      <w:r w:rsidRPr="00CE280E">
        <w:rPr>
          <w:rFonts w:ascii="Comic Sans MS" w:hAnsi="Comic Sans MS"/>
          <w:sz w:val="20"/>
          <w:szCs w:val="20"/>
        </w:rPr>
        <w:t>-Ö</w:t>
      </w:r>
      <w:r w:rsidR="00890C69" w:rsidRPr="00CE280E">
        <w:rPr>
          <w:rFonts w:ascii="Comic Sans MS" w:hAnsi="Comic Sans MS"/>
          <w:sz w:val="20"/>
          <w:szCs w:val="20"/>
        </w:rPr>
        <w:t xml:space="preserve">ğretmenler için uygulamada bazı kavramlar soyut ve karmaşık kalmıştır. Hizmet içi eğitimler yeterli düzeyde ve verimde olmamıştır. Alan becerileri, sosyal duygusal beceriler, kavramsal beceriler, eğilimler, değerler, okuryazarlık becerileri yoğunluğu, plan hazırlamayı zor hale getirmiştir. Sadeleştirilmesi gerekir. Altyapı ve materyal eksiklikleri uygulamada aksaklıklara yol açmıştır. (Akıllı tahta, bilgisayar </w:t>
      </w:r>
      <w:proofErr w:type="spellStart"/>
      <w:r w:rsidR="00890C69" w:rsidRPr="00CE280E">
        <w:rPr>
          <w:rFonts w:ascii="Comic Sans MS" w:hAnsi="Comic Sans MS"/>
          <w:sz w:val="20"/>
          <w:szCs w:val="20"/>
        </w:rPr>
        <w:t>vb</w:t>
      </w:r>
      <w:proofErr w:type="spellEnd"/>
      <w:r w:rsidR="00890C69" w:rsidRPr="00CE280E">
        <w:rPr>
          <w:rFonts w:ascii="Comic Sans MS" w:hAnsi="Comic Sans MS"/>
          <w:sz w:val="20"/>
          <w:szCs w:val="20"/>
        </w:rPr>
        <w:t xml:space="preserve"> olmayan okullarda dijital okuryazarlık vermek çok anlamlı olmamaktadır. Bahçe olanağı kısıtlı olan okullarda açık alan merkezi olması çok da mümkün görülmemektedir.</w:t>
      </w:r>
      <w:r w:rsidR="00837337" w:rsidRPr="00CE280E">
        <w:rPr>
          <w:rFonts w:ascii="Comic Sans MS" w:hAnsi="Comic Sans MS"/>
          <w:sz w:val="20"/>
          <w:szCs w:val="20"/>
        </w:rPr>
        <w:t xml:space="preserve">) </w:t>
      </w:r>
    </w:p>
    <w:p w14:paraId="319E39AA" w14:textId="4677F2F5" w:rsidR="00FB3193" w:rsidRPr="00CE280E" w:rsidRDefault="00DD02B2" w:rsidP="00A02727">
      <w:pPr>
        <w:pStyle w:val="NormalWeb"/>
        <w:ind w:left="284"/>
        <w:rPr>
          <w:rStyle w:val="umbraco-forms-indicator"/>
          <w:rFonts w:ascii="Comic Sans MS" w:hAnsi="Comic Sans MS" w:cs="Arial"/>
          <w:color w:val="585858"/>
          <w:sz w:val="20"/>
          <w:szCs w:val="20"/>
        </w:rPr>
      </w:pPr>
      <w:r w:rsidRPr="00CE280E">
        <w:rPr>
          <w:rFonts w:ascii="Comic Sans MS" w:hAnsi="Comic Sans MS"/>
          <w:sz w:val="20"/>
          <w:szCs w:val="20"/>
        </w:rPr>
        <w:t>-</w:t>
      </w:r>
      <w:r w:rsidR="00837337" w:rsidRPr="00CE280E">
        <w:rPr>
          <w:rFonts w:ascii="Comic Sans MS" w:hAnsi="Comic Sans MS"/>
          <w:sz w:val="20"/>
          <w:szCs w:val="20"/>
        </w:rPr>
        <w:t>Model güçlü bir vizyon sunsa da etkili uygulama için daha fazla destek ve sadeleştirme gerekmektedir.</w:t>
      </w:r>
    </w:p>
    <w:p w14:paraId="79904B88" w14:textId="1BF09B75" w:rsidR="00FB3193" w:rsidRPr="00CE280E" w:rsidRDefault="00FB3193" w:rsidP="00DD02B2">
      <w:pPr>
        <w:pStyle w:val="ListeParagraf"/>
        <w:numPr>
          <w:ilvl w:val="0"/>
          <w:numId w:val="1"/>
        </w:numPr>
        <w:shd w:val="clear" w:color="auto" w:fill="FFFFFF"/>
        <w:spacing w:after="0" w:line="240" w:lineRule="auto"/>
        <w:ind w:left="284" w:hanging="284"/>
        <w:rPr>
          <w:rFonts w:ascii="Comic Sans MS" w:eastAsia="Times New Roman" w:hAnsi="Comic Sans MS" w:cs="Arial"/>
          <w:color w:val="585858"/>
          <w:sz w:val="20"/>
          <w:szCs w:val="20"/>
          <w:lang w:eastAsia="tr-TR"/>
        </w:rPr>
      </w:pPr>
      <w:r w:rsidRPr="00CE280E">
        <w:rPr>
          <w:rFonts w:ascii="Comic Sans MS" w:hAnsi="Comic Sans MS" w:cs="Arial"/>
          <w:b/>
          <w:bCs/>
          <w:color w:val="000000"/>
          <w:sz w:val="20"/>
          <w:szCs w:val="20"/>
          <w:shd w:val="clear" w:color="auto" w:fill="FFFFFF"/>
        </w:rPr>
        <w:t xml:space="preserve"> 2024-2025 eğitim öğretim yılı boyunca öğretim programındaki öğrenme çıktıları ve içerik çerçevesi ile ilgili uygulamaya yönelik (öngörülen ders saati, sınıf seviyesine uygunluğu, öğretim yöntem/teknikleri, uygulamaya dönük gözlemler vb.) genel değerlendirmeleriniz nelerdir?</w:t>
      </w:r>
    </w:p>
    <w:p w14:paraId="02E56A5B" w14:textId="677816D1" w:rsidR="00644A75" w:rsidRPr="00CE280E" w:rsidRDefault="00644A75" w:rsidP="00A02727">
      <w:pPr>
        <w:pStyle w:val="NormalWeb"/>
        <w:ind w:left="284"/>
        <w:rPr>
          <w:rFonts w:ascii="Comic Sans MS" w:hAnsi="Comic Sans MS"/>
          <w:sz w:val="20"/>
          <w:szCs w:val="20"/>
        </w:rPr>
      </w:pPr>
      <w:r w:rsidRPr="00CE280E">
        <w:rPr>
          <w:rStyle w:val="Gl"/>
          <w:rFonts w:ascii="Comic Sans MS" w:hAnsi="Comic Sans MS"/>
          <w:b w:val="0"/>
          <w:bCs w:val="0"/>
          <w:sz w:val="20"/>
          <w:szCs w:val="20"/>
        </w:rPr>
        <w:t>-Öğrenme çıktıları</w:t>
      </w:r>
      <w:r w:rsidRPr="00CE280E">
        <w:rPr>
          <w:rFonts w:ascii="Comic Sans MS" w:hAnsi="Comic Sans MS"/>
          <w:b/>
          <w:bCs/>
          <w:sz w:val="20"/>
          <w:szCs w:val="20"/>
        </w:rPr>
        <w:t>,</w:t>
      </w:r>
      <w:r w:rsidRPr="00CE280E">
        <w:rPr>
          <w:rFonts w:ascii="Comic Sans MS" w:hAnsi="Comic Sans MS"/>
          <w:sz w:val="20"/>
          <w:szCs w:val="20"/>
        </w:rPr>
        <w:t xml:space="preserve"> daha somut hâle getirilmiştir. </w:t>
      </w:r>
      <w:r w:rsidRPr="00CE280E">
        <w:rPr>
          <w:rStyle w:val="Gl"/>
          <w:rFonts w:ascii="Comic Sans MS" w:hAnsi="Comic Sans MS"/>
          <w:b w:val="0"/>
          <w:bCs w:val="0"/>
          <w:sz w:val="20"/>
          <w:szCs w:val="20"/>
        </w:rPr>
        <w:t>İçerik</w:t>
      </w:r>
      <w:r w:rsidRPr="00CE280E">
        <w:rPr>
          <w:rFonts w:ascii="Comic Sans MS" w:hAnsi="Comic Sans MS"/>
          <w:b/>
          <w:bCs/>
          <w:sz w:val="20"/>
          <w:szCs w:val="20"/>
        </w:rPr>
        <w:t>,</w:t>
      </w:r>
      <w:r w:rsidRPr="00CE280E">
        <w:rPr>
          <w:rFonts w:ascii="Comic Sans MS" w:hAnsi="Comic Sans MS"/>
          <w:sz w:val="20"/>
          <w:szCs w:val="20"/>
        </w:rPr>
        <w:t xml:space="preserve"> sınıf düzeyine göre basitten karmaşığa doğru yapılandırılmıştır. </w:t>
      </w:r>
      <w:r w:rsidRPr="00CE280E">
        <w:rPr>
          <w:rStyle w:val="Gl"/>
          <w:rFonts w:ascii="Comic Sans MS" w:hAnsi="Comic Sans MS"/>
          <w:b w:val="0"/>
          <w:bCs w:val="0"/>
          <w:sz w:val="20"/>
          <w:szCs w:val="20"/>
        </w:rPr>
        <w:t>Etkinlik temelli</w:t>
      </w:r>
      <w:r w:rsidRPr="00CE280E">
        <w:rPr>
          <w:rFonts w:ascii="Comic Sans MS" w:hAnsi="Comic Sans MS"/>
          <w:sz w:val="20"/>
          <w:szCs w:val="20"/>
        </w:rPr>
        <w:t xml:space="preserve"> ve öğrenci merkezli yöntem/tekniklere uygun zengin içerikler sunulmuştur.</w:t>
      </w:r>
    </w:p>
    <w:p w14:paraId="16EDE2B4" w14:textId="77777777" w:rsidR="00BA39C3" w:rsidRDefault="00644A75" w:rsidP="00BA39C3">
      <w:pPr>
        <w:pStyle w:val="NormalWeb"/>
        <w:ind w:left="284"/>
        <w:rPr>
          <w:rFonts w:ascii="Comic Sans MS" w:hAnsi="Comic Sans MS"/>
          <w:sz w:val="20"/>
          <w:szCs w:val="20"/>
        </w:rPr>
      </w:pPr>
      <w:r w:rsidRPr="00CE280E">
        <w:rPr>
          <w:rFonts w:ascii="Comic Sans MS" w:hAnsi="Comic Sans MS"/>
          <w:sz w:val="20"/>
          <w:szCs w:val="20"/>
        </w:rPr>
        <w:t>-</w:t>
      </w:r>
      <w:r w:rsidRPr="00CE280E">
        <w:rPr>
          <w:rStyle w:val="Gl"/>
          <w:rFonts w:ascii="Comic Sans MS" w:hAnsi="Comic Sans MS"/>
          <w:b w:val="0"/>
          <w:bCs w:val="0"/>
          <w:sz w:val="20"/>
          <w:szCs w:val="20"/>
        </w:rPr>
        <w:t>Ders saatleri</w:t>
      </w:r>
      <w:r w:rsidRPr="00CE280E">
        <w:rPr>
          <w:rFonts w:ascii="Comic Sans MS" w:hAnsi="Comic Sans MS"/>
          <w:b/>
          <w:bCs/>
          <w:sz w:val="20"/>
          <w:szCs w:val="20"/>
        </w:rPr>
        <w:t>,</w:t>
      </w:r>
      <w:r w:rsidRPr="00CE280E">
        <w:rPr>
          <w:rFonts w:ascii="Comic Sans MS" w:hAnsi="Comic Sans MS"/>
          <w:sz w:val="20"/>
          <w:szCs w:val="20"/>
        </w:rPr>
        <w:t xml:space="preserve"> özellikle uygulama ağırlıklı derslerde yetersiz kalabilmektedir. Öğretim yöntemlerinin uygulanması her öğretmen için şartlar dolayısı ile kolay olmayabilmektedir. Sınıflarda genellikler yaş karma olmakta, 3-4-5 yaş bir arada olan sınıflar bulunmaktadır. Bu bağlamda öğrenme çıktıları</w:t>
      </w:r>
      <w:r w:rsidR="00DD02B2" w:rsidRPr="00CE280E">
        <w:rPr>
          <w:rFonts w:ascii="Comic Sans MS" w:hAnsi="Comic Sans MS"/>
          <w:sz w:val="20"/>
          <w:szCs w:val="20"/>
        </w:rPr>
        <w:t xml:space="preserve"> ya ortak olmalı ya da sınıflarda yaş grubu ayrılmalıdır. Diğer türlü öğretmen 5 yaş ağırlıklı olduğu için ona uygun öğrenme çıktılarını almakta 3-4 yaş grubundaki öğrenciler için bu ağır gelmektedir. Daha önce uygulanan programın kazanım ve göstergeleri ortaktır ve gelişim düzeylerine göre öğretmen tarafından seçilebilmektedir.</w:t>
      </w:r>
    </w:p>
    <w:p w14:paraId="50ED2CAE" w14:textId="3F1EC0A6" w:rsidR="00FB3193" w:rsidRPr="00CE280E" w:rsidRDefault="00DD02B2" w:rsidP="00BA39C3">
      <w:pPr>
        <w:pStyle w:val="NormalWeb"/>
        <w:ind w:left="284"/>
        <w:rPr>
          <w:rFonts w:ascii="Comic Sans MS" w:hAnsi="Comic Sans MS" w:cs="Arial"/>
          <w:color w:val="585858"/>
          <w:sz w:val="20"/>
          <w:szCs w:val="20"/>
        </w:rPr>
      </w:pPr>
      <w:r w:rsidRPr="00CE280E">
        <w:rPr>
          <w:rFonts w:ascii="Comic Sans MS" w:hAnsi="Comic Sans MS"/>
          <w:sz w:val="20"/>
          <w:szCs w:val="20"/>
        </w:rPr>
        <w:t>-</w:t>
      </w:r>
      <w:r w:rsidR="00837337" w:rsidRPr="00CE280E">
        <w:rPr>
          <w:rFonts w:ascii="Comic Sans MS" w:hAnsi="Comic Sans MS"/>
          <w:sz w:val="20"/>
          <w:szCs w:val="20"/>
        </w:rPr>
        <w:t xml:space="preserve">Program genel olarak yenilikçi ve öğrenci odaklı olsa </w:t>
      </w:r>
      <w:proofErr w:type="gramStart"/>
      <w:r w:rsidR="00837337" w:rsidRPr="00CE280E">
        <w:rPr>
          <w:rFonts w:ascii="Comic Sans MS" w:hAnsi="Comic Sans MS"/>
          <w:sz w:val="20"/>
          <w:szCs w:val="20"/>
        </w:rPr>
        <w:t>da,</w:t>
      </w:r>
      <w:proofErr w:type="gramEnd"/>
      <w:r w:rsidR="00837337" w:rsidRPr="00CE280E">
        <w:rPr>
          <w:rFonts w:ascii="Comic Sans MS" w:hAnsi="Comic Sans MS"/>
          <w:sz w:val="20"/>
          <w:szCs w:val="20"/>
        </w:rPr>
        <w:t xml:space="preserve"> sınıf düzeyine uygunluk, zaman yönetimi ve uygulamadaki çeşitlilik gibi konularda geliştirmeye ihtiyaç duyulmaktadır.</w:t>
      </w:r>
    </w:p>
    <w:p w14:paraId="20D7173A" w14:textId="5C3EA683" w:rsidR="00FB3193" w:rsidRPr="00CE280E" w:rsidRDefault="00FB3193" w:rsidP="00DD02B2">
      <w:pPr>
        <w:pStyle w:val="ListeParagraf"/>
        <w:numPr>
          <w:ilvl w:val="0"/>
          <w:numId w:val="1"/>
        </w:numPr>
        <w:shd w:val="clear" w:color="auto" w:fill="FFFFFF"/>
        <w:spacing w:after="0" w:line="240" w:lineRule="auto"/>
        <w:ind w:left="284" w:hanging="284"/>
        <w:rPr>
          <w:rFonts w:ascii="Comic Sans MS" w:eastAsia="Times New Roman" w:hAnsi="Comic Sans MS" w:cs="Arial"/>
          <w:color w:val="585858"/>
          <w:sz w:val="20"/>
          <w:szCs w:val="20"/>
          <w:lang w:eastAsia="tr-TR"/>
        </w:rPr>
      </w:pPr>
      <w:r w:rsidRPr="00CE280E">
        <w:rPr>
          <w:rFonts w:ascii="Comic Sans MS" w:hAnsi="Comic Sans MS" w:cs="Arial"/>
          <w:b/>
          <w:bCs/>
          <w:color w:val="000000"/>
          <w:sz w:val="20"/>
          <w:szCs w:val="20"/>
          <w:shd w:val="clear" w:color="auto" w:fill="FFFFFF"/>
        </w:rPr>
        <w:t>2024-2025 eğitim öğretim yılı boyunca öğretim programındaki öğrenme çıktıları ile ilişkili olarak verilen kavramsal beceriler, alan becerileri ve eğilimler ile ilgili varsa tespitleriniz ve genel değerlendirmeleriniz nelerdir? </w:t>
      </w:r>
    </w:p>
    <w:p w14:paraId="10881364" w14:textId="72423AB5" w:rsidR="000E4296" w:rsidRPr="00CE280E" w:rsidRDefault="000E4296" w:rsidP="00A02727">
      <w:pPr>
        <w:spacing w:before="100" w:beforeAutospacing="1" w:after="100" w:afterAutospacing="1" w:line="240" w:lineRule="auto"/>
        <w:ind w:left="284"/>
        <w:rPr>
          <w:rFonts w:ascii="Comic Sans MS" w:hAnsi="Comic Sans MS"/>
          <w:sz w:val="20"/>
          <w:szCs w:val="20"/>
        </w:rPr>
      </w:pPr>
      <w:r w:rsidRPr="00CE280E">
        <w:rPr>
          <w:rFonts w:ascii="Comic Sans MS" w:eastAsia="Times New Roman" w:hAnsi="Comic Sans MS" w:cs="Times New Roman"/>
          <w:sz w:val="20"/>
          <w:szCs w:val="20"/>
          <w:lang w:eastAsia="tr-TR"/>
        </w:rPr>
        <w:t>-</w:t>
      </w:r>
      <w:r w:rsidRPr="000E4296">
        <w:rPr>
          <w:rFonts w:ascii="Comic Sans MS" w:eastAsia="Times New Roman" w:hAnsi="Comic Sans MS" w:cs="Times New Roman"/>
          <w:sz w:val="20"/>
          <w:szCs w:val="20"/>
          <w:lang w:eastAsia="tr-TR"/>
        </w:rPr>
        <w:t>Eleştirel düşünme, problem çözme, iletişim gibi becerilere ağırlık verilmiştir.</w:t>
      </w:r>
      <w:r w:rsidRPr="00CE280E">
        <w:rPr>
          <w:rFonts w:ascii="Comic Sans MS" w:eastAsia="Times New Roman" w:hAnsi="Comic Sans MS" w:cs="Times New Roman"/>
          <w:sz w:val="20"/>
          <w:szCs w:val="20"/>
          <w:lang w:eastAsia="tr-TR"/>
        </w:rPr>
        <w:t xml:space="preserve"> </w:t>
      </w:r>
      <w:r w:rsidRPr="00CE280E">
        <w:rPr>
          <w:rFonts w:ascii="Comic Sans MS" w:hAnsi="Comic Sans MS"/>
          <w:sz w:val="20"/>
          <w:szCs w:val="20"/>
        </w:rPr>
        <w:t xml:space="preserve">Eğilimler (sorumluluk, merak, iş birliği vb.) öğrencilerin sosyal-duygusal gelişimini desteklemektedir. </w:t>
      </w:r>
    </w:p>
    <w:p w14:paraId="342D4330" w14:textId="1423AF90" w:rsidR="00FE0C9C" w:rsidRPr="00CE280E" w:rsidRDefault="00FE0C9C" w:rsidP="00A02727">
      <w:pPr>
        <w:pStyle w:val="NormalWeb"/>
        <w:ind w:left="284"/>
        <w:rPr>
          <w:rFonts w:ascii="Comic Sans MS" w:hAnsi="Comic Sans MS"/>
          <w:sz w:val="20"/>
          <w:szCs w:val="20"/>
        </w:rPr>
      </w:pPr>
      <w:r w:rsidRPr="00CE280E">
        <w:rPr>
          <w:rFonts w:ascii="Comic Sans MS" w:hAnsi="Comic Sans MS"/>
          <w:sz w:val="20"/>
          <w:szCs w:val="20"/>
        </w:rPr>
        <w:t>-Bazı kavramsal beceriler soyut kalmakta ve sınıf düzeyine uygun olmayabilmektedir. Tüm öğretmenler eğilimleri doğru gözlemleyip değerlendirmekte zorlanabilmektedir. Uygulamada beceri ve eğilimlerin ölçülmesine yönelik yeterli araç ve zaman sunulmamaktadır.</w:t>
      </w:r>
    </w:p>
    <w:p w14:paraId="71D327EA" w14:textId="3812E9DA" w:rsidR="00FE0C9C" w:rsidRPr="00CE280E" w:rsidRDefault="00FE0C9C" w:rsidP="00A02727">
      <w:pPr>
        <w:spacing w:before="100" w:beforeAutospacing="1" w:after="100" w:afterAutospacing="1" w:line="240" w:lineRule="auto"/>
        <w:ind w:left="284"/>
        <w:rPr>
          <w:rFonts w:ascii="Comic Sans MS" w:eastAsia="Times New Roman" w:hAnsi="Comic Sans MS" w:cs="Times New Roman"/>
          <w:sz w:val="20"/>
          <w:szCs w:val="20"/>
          <w:lang w:eastAsia="tr-TR"/>
        </w:rPr>
      </w:pPr>
    </w:p>
    <w:p w14:paraId="48A20F0F" w14:textId="0C289B81" w:rsidR="00FE0C9C" w:rsidRPr="00CE280E" w:rsidRDefault="00FE0C9C" w:rsidP="00A02727">
      <w:pPr>
        <w:spacing w:before="100" w:beforeAutospacing="1" w:after="100" w:afterAutospacing="1" w:line="240" w:lineRule="auto"/>
        <w:ind w:left="284"/>
        <w:rPr>
          <w:rFonts w:ascii="Comic Sans MS" w:eastAsia="Times New Roman" w:hAnsi="Comic Sans MS" w:cs="Times New Roman"/>
          <w:sz w:val="20"/>
          <w:szCs w:val="20"/>
          <w:lang w:eastAsia="tr-TR"/>
        </w:rPr>
      </w:pPr>
    </w:p>
    <w:p w14:paraId="0CE24A4E" w14:textId="05F79363" w:rsidR="00FE0C9C" w:rsidRPr="000E4296" w:rsidRDefault="00FE0C9C" w:rsidP="00A02727">
      <w:pPr>
        <w:spacing w:before="100" w:beforeAutospacing="1" w:after="100" w:afterAutospacing="1" w:line="240" w:lineRule="auto"/>
        <w:ind w:left="284"/>
        <w:rPr>
          <w:rFonts w:ascii="Comic Sans MS" w:eastAsia="Times New Roman" w:hAnsi="Comic Sans MS" w:cs="Times New Roman"/>
          <w:sz w:val="20"/>
          <w:szCs w:val="20"/>
          <w:lang w:eastAsia="tr-TR"/>
        </w:rPr>
      </w:pPr>
      <w:r w:rsidRPr="00CE280E">
        <w:rPr>
          <w:rFonts w:ascii="Comic Sans MS" w:hAnsi="Comic Sans MS"/>
          <w:sz w:val="20"/>
          <w:szCs w:val="20"/>
        </w:rPr>
        <w:t>-Beceri ve eğilim temelli yaklaşım güçlü ve geliştiricidir; ancak uygulamada öğretmen desteği, sınıf düzeyine uygunluk açısından geliştirilmesi gereken yönler vardır.</w:t>
      </w:r>
    </w:p>
    <w:p w14:paraId="62340A3F" w14:textId="6072B05E" w:rsidR="00FB3193" w:rsidRPr="00CE280E" w:rsidRDefault="00FB3193" w:rsidP="00A02727">
      <w:pPr>
        <w:pStyle w:val="ListeParagraf"/>
        <w:numPr>
          <w:ilvl w:val="0"/>
          <w:numId w:val="1"/>
        </w:numPr>
        <w:shd w:val="clear" w:color="auto" w:fill="FFFFFF"/>
        <w:spacing w:after="0" w:line="240" w:lineRule="auto"/>
        <w:ind w:left="284" w:hanging="284"/>
        <w:rPr>
          <w:rFonts w:ascii="Comic Sans MS" w:eastAsia="Times New Roman" w:hAnsi="Comic Sans MS" w:cs="Arial"/>
          <w:color w:val="585858"/>
          <w:sz w:val="20"/>
          <w:szCs w:val="20"/>
          <w:lang w:eastAsia="tr-TR"/>
        </w:rPr>
      </w:pPr>
      <w:r w:rsidRPr="00CE280E">
        <w:rPr>
          <w:rFonts w:ascii="Comic Sans MS" w:hAnsi="Comic Sans MS" w:cs="Arial"/>
          <w:b/>
          <w:bCs/>
          <w:color w:val="000000"/>
          <w:sz w:val="20"/>
          <w:szCs w:val="20"/>
          <w:shd w:val="clear" w:color="auto" w:fill="FFFFFF"/>
        </w:rPr>
        <w:t xml:space="preserve">2024-2025 eğitim öğretim yılı boyunca </w:t>
      </w:r>
      <w:proofErr w:type="spellStart"/>
      <w:r w:rsidRPr="00CE280E">
        <w:rPr>
          <w:rFonts w:ascii="Comic Sans MS" w:hAnsi="Comic Sans MS" w:cs="Arial"/>
          <w:b/>
          <w:bCs/>
          <w:color w:val="000000"/>
          <w:sz w:val="20"/>
          <w:szCs w:val="20"/>
          <w:shd w:val="clear" w:color="auto" w:fill="FFFFFF"/>
        </w:rPr>
        <w:t>programlararası</w:t>
      </w:r>
      <w:proofErr w:type="spellEnd"/>
      <w:r w:rsidRPr="00CE280E">
        <w:rPr>
          <w:rFonts w:ascii="Comic Sans MS" w:hAnsi="Comic Sans MS" w:cs="Arial"/>
          <w:b/>
          <w:bCs/>
          <w:color w:val="000000"/>
          <w:sz w:val="20"/>
          <w:szCs w:val="20"/>
          <w:shd w:val="clear" w:color="auto" w:fill="FFFFFF"/>
        </w:rPr>
        <w:t xml:space="preserve"> bileşenler (Erdem-Değer-Eylem çerçevesi, sosyal-duygusal öğrenme becerileri ve okuryazarlık becerileri) ile ilgili uygulamaya yönelik varsa tespitleriniz ve genel değerlendirmeleriniz nelerdir? </w:t>
      </w:r>
    </w:p>
    <w:p w14:paraId="45E6A729" w14:textId="77777777" w:rsidR="002764F1" w:rsidRPr="00CE280E" w:rsidRDefault="003D47A1" w:rsidP="002764F1">
      <w:pPr>
        <w:pStyle w:val="NormalWeb"/>
        <w:spacing w:before="0" w:beforeAutospacing="0" w:after="0" w:afterAutospacing="0"/>
        <w:ind w:left="284"/>
        <w:rPr>
          <w:rFonts w:ascii="Comic Sans MS" w:hAnsi="Comic Sans MS"/>
          <w:sz w:val="20"/>
          <w:szCs w:val="20"/>
        </w:rPr>
      </w:pPr>
      <w:r w:rsidRPr="00CE280E">
        <w:rPr>
          <w:rFonts w:ascii="Comic Sans MS" w:hAnsi="Comic Sans MS"/>
          <w:sz w:val="20"/>
          <w:szCs w:val="20"/>
        </w:rPr>
        <w:t>-</w:t>
      </w:r>
      <w:r w:rsidRPr="00CE280E">
        <w:rPr>
          <w:rStyle w:val="Gl"/>
          <w:rFonts w:ascii="Comic Sans MS" w:hAnsi="Comic Sans MS"/>
          <w:sz w:val="20"/>
          <w:szCs w:val="20"/>
        </w:rPr>
        <w:t>Erdem-Değer-Eylem çerçevesi</w:t>
      </w:r>
      <w:r w:rsidRPr="00CE280E">
        <w:rPr>
          <w:rFonts w:ascii="Comic Sans MS" w:hAnsi="Comic Sans MS"/>
          <w:sz w:val="20"/>
          <w:szCs w:val="20"/>
        </w:rPr>
        <w:t xml:space="preserve">, değerleri davranışa dönüştürmeyi hedefleyerek karakter gelişimini desteklemiştir. </w:t>
      </w:r>
    </w:p>
    <w:p w14:paraId="2511E782" w14:textId="77777777" w:rsidR="002764F1" w:rsidRPr="00CE280E" w:rsidRDefault="003D47A1" w:rsidP="002764F1">
      <w:pPr>
        <w:pStyle w:val="NormalWeb"/>
        <w:spacing w:before="0" w:beforeAutospacing="0" w:after="0" w:afterAutospacing="0"/>
        <w:ind w:left="284"/>
        <w:rPr>
          <w:rFonts w:ascii="Comic Sans MS" w:hAnsi="Comic Sans MS"/>
          <w:sz w:val="20"/>
          <w:szCs w:val="20"/>
        </w:rPr>
      </w:pPr>
      <w:r w:rsidRPr="00CE280E">
        <w:rPr>
          <w:rStyle w:val="Gl"/>
          <w:rFonts w:ascii="Comic Sans MS" w:hAnsi="Comic Sans MS"/>
          <w:sz w:val="20"/>
          <w:szCs w:val="20"/>
        </w:rPr>
        <w:t>Sosyal-duygusal beceriler</w:t>
      </w:r>
      <w:r w:rsidRPr="00CE280E">
        <w:rPr>
          <w:rFonts w:ascii="Comic Sans MS" w:hAnsi="Comic Sans MS"/>
          <w:sz w:val="20"/>
          <w:szCs w:val="20"/>
        </w:rPr>
        <w:t xml:space="preserve"> (empati, öz denetim, iş birliği) sınıf içi etkinliklerle doğal biçimde gelişmektedir. </w:t>
      </w:r>
    </w:p>
    <w:p w14:paraId="4E57EE5F" w14:textId="128765E3" w:rsidR="003D47A1" w:rsidRPr="00CE280E" w:rsidRDefault="003D47A1" w:rsidP="002764F1">
      <w:pPr>
        <w:pStyle w:val="NormalWeb"/>
        <w:spacing w:before="0" w:beforeAutospacing="0" w:after="0" w:afterAutospacing="0"/>
        <w:ind w:left="284"/>
        <w:rPr>
          <w:rFonts w:ascii="Comic Sans MS" w:hAnsi="Comic Sans MS"/>
          <w:sz w:val="20"/>
          <w:szCs w:val="20"/>
        </w:rPr>
      </w:pPr>
      <w:r w:rsidRPr="00CE280E">
        <w:rPr>
          <w:rStyle w:val="Gl"/>
          <w:rFonts w:ascii="Comic Sans MS" w:hAnsi="Comic Sans MS"/>
          <w:sz w:val="20"/>
          <w:szCs w:val="20"/>
        </w:rPr>
        <w:t>Okuryazarlık becerileri</w:t>
      </w:r>
      <w:r w:rsidRPr="00CE280E">
        <w:rPr>
          <w:rFonts w:ascii="Comic Sans MS" w:hAnsi="Comic Sans MS"/>
          <w:sz w:val="20"/>
          <w:szCs w:val="20"/>
        </w:rPr>
        <w:t xml:space="preserve"> Tüm bileşenler ders içeriklerine entegre edilerek uygulamaya dönük somut örneklerle desteklenmiştir.</w:t>
      </w:r>
    </w:p>
    <w:p w14:paraId="03CA93FC" w14:textId="77777777" w:rsidR="00FB3193" w:rsidRPr="00CE280E" w:rsidRDefault="00FB3193" w:rsidP="00FB3193">
      <w:pPr>
        <w:shd w:val="clear" w:color="auto" w:fill="FFFFFF"/>
        <w:spacing w:after="0" w:line="240" w:lineRule="auto"/>
        <w:rPr>
          <w:rFonts w:ascii="Comic Sans MS" w:eastAsia="Times New Roman" w:hAnsi="Comic Sans MS" w:cs="Arial"/>
          <w:color w:val="585858"/>
          <w:sz w:val="20"/>
          <w:szCs w:val="20"/>
          <w:lang w:eastAsia="tr-TR"/>
        </w:rPr>
      </w:pPr>
    </w:p>
    <w:p w14:paraId="00BBE686" w14:textId="0D9BE84B" w:rsidR="00FB3193" w:rsidRPr="00CE280E" w:rsidRDefault="00FB3193" w:rsidP="00A02727">
      <w:pPr>
        <w:pStyle w:val="ListeParagraf"/>
        <w:numPr>
          <w:ilvl w:val="0"/>
          <w:numId w:val="1"/>
        </w:numPr>
        <w:shd w:val="clear" w:color="auto" w:fill="FFFFFF"/>
        <w:spacing w:after="0" w:line="240" w:lineRule="auto"/>
        <w:ind w:left="284" w:hanging="284"/>
        <w:rPr>
          <w:rFonts w:ascii="Comic Sans MS" w:eastAsia="Times New Roman" w:hAnsi="Comic Sans MS" w:cs="Arial"/>
          <w:color w:val="585858"/>
          <w:sz w:val="20"/>
          <w:szCs w:val="20"/>
          <w:lang w:eastAsia="tr-TR"/>
        </w:rPr>
      </w:pPr>
      <w:r w:rsidRPr="00CE280E">
        <w:rPr>
          <w:rFonts w:ascii="Comic Sans MS" w:hAnsi="Comic Sans MS" w:cs="Arial"/>
          <w:b/>
          <w:bCs/>
          <w:color w:val="000000"/>
          <w:sz w:val="20"/>
          <w:szCs w:val="20"/>
          <w:shd w:val="clear" w:color="auto" w:fill="FFFFFF"/>
        </w:rPr>
        <w:t>2024-2025 eğitim öğretim yılı boyunca öğretim programındaki öğrenme kanıtları (beceri odaklı ölçme-değerlendirme) ile ilgili uygulamaya yönelik varsa tespitleriniz ve genel değerlendirmeleriniz nelerdir? </w:t>
      </w:r>
    </w:p>
    <w:p w14:paraId="002667AB" w14:textId="7ED894B8" w:rsidR="0004467A" w:rsidRDefault="0004467A" w:rsidP="00F00E9D">
      <w:pPr>
        <w:pStyle w:val="NormalWeb"/>
        <w:ind w:left="284"/>
      </w:pPr>
      <w:r w:rsidRPr="00CE280E">
        <w:rPr>
          <w:rFonts w:ascii="Comic Sans MS" w:hAnsi="Comic Sans MS"/>
          <w:sz w:val="20"/>
          <w:szCs w:val="20"/>
        </w:rPr>
        <w:t>-</w:t>
      </w:r>
      <w:r w:rsidR="00BA39C3" w:rsidRPr="00BA39C3">
        <w:t>Beceri odaklı ölçme-değerlendirme, çocukların gelişim süreçlerini daha iyi takip etmeye olanak sağl</w:t>
      </w:r>
      <w:r w:rsidR="00BA39C3">
        <w:t xml:space="preserve">amaktadır. </w:t>
      </w:r>
      <w:r w:rsidR="00BA39C3" w:rsidRPr="00BA39C3">
        <w:t xml:space="preserve">Gözlem ve </w:t>
      </w:r>
      <w:proofErr w:type="spellStart"/>
      <w:r w:rsidR="00BA39C3" w:rsidRPr="00BA39C3">
        <w:t>portfolyo</w:t>
      </w:r>
      <w:proofErr w:type="spellEnd"/>
      <w:r w:rsidR="00BA39C3" w:rsidRPr="00BA39C3">
        <w:t xml:space="preserve"> yöntemleri gibi uygulamalarla çocukların bireysel gelişimleri etkili şekilde izlenebil</w:t>
      </w:r>
      <w:r w:rsidR="009F34EA">
        <w:t>mektedir</w:t>
      </w:r>
      <w:r w:rsidR="00BA39C3" w:rsidRPr="00BA39C3">
        <w:t>.</w:t>
      </w:r>
    </w:p>
    <w:p w14:paraId="55CE439A" w14:textId="7FDBBA8A" w:rsidR="00F00E9D" w:rsidRPr="00CE280E" w:rsidRDefault="00F00E9D" w:rsidP="00F00E9D">
      <w:pPr>
        <w:pStyle w:val="NormalWeb"/>
        <w:ind w:left="284"/>
        <w:rPr>
          <w:rFonts w:ascii="Comic Sans MS" w:hAnsi="Comic Sans MS"/>
          <w:sz w:val="20"/>
          <w:szCs w:val="20"/>
        </w:rPr>
      </w:pPr>
      <w:r>
        <w:t>-</w:t>
      </w:r>
      <w:proofErr w:type="spellStart"/>
      <w:r>
        <w:t>Portfolyoların</w:t>
      </w:r>
      <w:proofErr w:type="spellEnd"/>
      <w:r>
        <w:t xml:space="preserve"> her çocuk için dijital olarak sisteme işlenmesi zaman kaybına yol açmakta ve öğretmene fazladan iş yükü getirmektedir. </w:t>
      </w:r>
    </w:p>
    <w:p w14:paraId="61744300" w14:textId="415DA0A1" w:rsidR="00FB3193" w:rsidRPr="00CE280E" w:rsidRDefault="00FB3193" w:rsidP="00A02727">
      <w:pPr>
        <w:pStyle w:val="ListeParagraf"/>
        <w:numPr>
          <w:ilvl w:val="0"/>
          <w:numId w:val="1"/>
        </w:numPr>
        <w:shd w:val="clear" w:color="auto" w:fill="FFFFFF"/>
        <w:spacing w:after="0" w:line="240" w:lineRule="auto"/>
        <w:ind w:left="284" w:hanging="284"/>
        <w:rPr>
          <w:rFonts w:ascii="Comic Sans MS" w:eastAsia="Times New Roman" w:hAnsi="Comic Sans MS" w:cs="Arial"/>
          <w:color w:val="585858"/>
          <w:sz w:val="20"/>
          <w:szCs w:val="20"/>
          <w:lang w:eastAsia="tr-TR"/>
        </w:rPr>
      </w:pPr>
      <w:r w:rsidRPr="00CE280E">
        <w:rPr>
          <w:rFonts w:ascii="Comic Sans MS" w:hAnsi="Comic Sans MS" w:cs="Arial"/>
          <w:b/>
          <w:bCs/>
          <w:color w:val="000000"/>
          <w:sz w:val="20"/>
          <w:szCs w:val="20"/>
          <w:shd w:val="clear" w:color="auto" w:fill="FFFFFF"/>
        </w:rPr>
        <w:t>2024-2025 eğitim öğretim yılı boyunca öğretim programında yer alan öğrenme-öğretme yaşantıları (temel kabuller, ön değerlendirme süreci, köprü kurma, öğrenme-öğretme uygulamaları, disiplinler arası ilişkiler) ile ilgili uygulamaya yönelik varsa tespitleriniz ve genel değerlendirmeleriniz nelerdir? </w:t>
      </w:r>
    </w:p>
    <w:p w14:paraId="3CCBFAEA" w14:textId="1CC280FF" w:rsidR="00FB3193" w:rsidRPr="00CE280E" w:rsidRDefault="00664045" w:rsidP="00F00E9D">
      <w:pPr>
        <w:pStyle w:val="NormalWeb"/>
        <w:ind w:left="284"/>
        <w:rPr>
          <w:rFonts w:ascii="Comic Sans MS" w:hAnsi="Comic Sans MS"/>
          <w:sz w:val="20"/>
          <w:szCs w:val="20"/>
        </w:rPr>
      </w:pPr>
      <w:r w:rsidRPr="00CE280E">
        <w:rPr>
          <w:rStyle w:val="umbraco-forms-indicator"/>
          <w:rFonts w:ascii="Comic Sans MS" w:hAnsi="Comic Sans MS" w:cs="Arial"/>
          <w:color w:val="585858"/>
          <w:sz w:val="20"/>
          <w:szCs w:val="20"/>
        </w:rPr>
        <w:t>-</w:t>
      </w:r>
      <w:r w:rsidRPr="00CE280E">
        <w:rPr>
          <w:rStyle w:val="Gl"/>
          <w:rFonts w:ascii="Comic Sans MS" w:hAnsi="Comic Sans MS"/>
          <w:b w:val="0"/>
          <w:bCs w:val="0"/>
          <w:sz w:val="20"/>
          <w:szCs w:val="20"/>
        </w:rPr>
        <w:t>Ön değerlendirme</w:t>
      </w:r>
      <w:r w:rsidRPr="00CE280E">
        <w:rPr>
          <w:rFonts w:ascii="Comic Sans MS" w:hAnsi="Comic Sans MS"/>
          <w:sz w:val="20"/>
          <w:szCs w:val="20"/>
        </w:rPr>
        <w:t xml:space="preserve"> ile çocukların ilgi ve hazır </w:t>
      </w:r>
      <w:proofErr w:type="spellStart"/>
      <w:r w:rsidRPr="00CE280E">
        <w:rPr>
          <w:rFonts w:ascii="Comic Sans MS" w:hAnsi="Comic Sans MS"/>
          <w:sz w:val="20"/>
          <w:szCs w:val="20"/>
        </w:rPr>
        <w:t>bulunuşluğu</w:t>
      </w:r>
      <w:proofErr w:type="spellEnd"/>
      <w:r w:rsidRPr="00CE280E">
        <w:rPr>
          <w:rFonts w:ascii="Comic Sans MS" w:hAnsi="Comic Sans MS"/>
          <w:sz w:val="20"/>
          <w:szCs w:val="20"/>
        </w:rPr>
        <w:t xml:space="preserve"> dikkate alınarak daha etkili planlamalar yapılmaktadır ki daha önce de bu öğretmenler tarafından dikkate alınıyordu. Programın oyun temelli ve öğrenci merkezli yapısı, okul öncesi gelişim özelliklerine uygundur ve </w:t>
      </w:r>
      <w:r w:rsidRPr="00CE280E">
        <w:rPr>
          <w:rStyle w:val="Gl"/>
          <w:rFonts w:ascii="Comic Sans MS" w:hAnsi="Comic Sans MS"/>
          <w:b w:val="0"/>
          <w:bCs w:val="0"/>
          <w:sz w:val="20"/>
          <w:szCs w:val="20"/>
        </w:rPr>
        <w:t>yaparak-yaşayarak öğrenme</w:t>
      </w:r>
      <w:r w:rsidRPr="00CE280E">
        <w:rPr>
          <w:rFonts w:ascii="Comic Sans MS" w:hAnsi="Comic Sans MS"/>
          <w:sz w:val="20"/>
          <w:szCs w:val="20"/>
        </w:rPr>
        <w:t xml:space="preserve"> uygulamaları öğrenci katılımını artırmıştır.</w:t>
      </w:r>
      <w:r w:rsidR="002A45C2" w:rsidRPr="00CE280E">
        <w:rPr>
          <w:rFonts w:ascii="Comic Sans MS" w:hAnsi="Comic Sans MS"/>
          <w:sz w:val="20"/>
          <w:szCs w:val="20"/>
        </w:rPr>
        <w:t xml:space="preserve"> </w:t>
      </w:r>
      <w:r w:rsidR="002A45C2" w:rsidRPr="00CE280E">
        <w:rPr>
          <w:rStyle w:val="Gl"/>
          <w:rFonts w:ascii="Comic Sans MS" w:hAnsi="Comic Sans MS"/>
          <w:b w:val="0"/>
          <w:bCs w:val="0"/>
          <w:sz w:val="20"/>
          <w:szCs w:val="20"/>
        </w:rPr>
        <w:t>Disiplinler arası ilişkiler</w:t>
      </w:r>
      <w:r w:rsidR="002A45C2" w:rsidRPr="00CE280E">
        <w:rPr>
          <w:rFonts w:ascii="Comic Sans MS" w:hAnsi="Comic Sans MS"/>
          <w:sz w:val="20"/>
          <w:szCs w:val="20"/>
        </w:rPr>
        <w:t xml:space="preserve"> (örneğin fen, sanat, matematik etkinliklerinin birleştirilmesi) anlamlı öğrenmeler oluşturmuştur.</w:t>
      </w:r>
    </w:p>
    <w:p w14:paraId="7078349B" w14:textId="41968048" w:rsidR="00FB3193" w:rsidRPr="00CE280E" w:rsidRDefault="002A45C2" w:rsidP="00F00E9D">
      <w:pPr>
        <w:pStyle w:val="NormalWeb"/>
        <w:ind w:left="284"/>
        <w:rPr>
          <w:rStyle w:val="umbraco-forms-indicator"/>
          <w:rFonts w:ascii="Comic Sans MS" w:hAnsi="Comic Sans MS" w:cs="Arial"/>
          <w:color w:val="585858"/>
          <w:sz w:val="20"/>
          <w:szCs w:val="20"/>
        </w:rPr>
      </w:pPr>
      <w:r w:rsidRPr="00CE280E">
        <w:rPr>
          <w:rFonts w:ascii="Comic Sans MS" w:hAnsi="Comic Sans MS"/>
          <w:sz w:val="20"/>
          <w:szCs w:val="20"/>
        </w:rPr>
        <w:t>-Kalabalık sınıflarda bireysel farklara göre öğrenme yaşantıları sunmak zor olabilmektedir.</w:t>
      </w:r>
    </w:p>
    <w:p w14:paraId="3F433852" w14:textId="7698B6D9" w:rsidR="00FB3193" w:rsidRPr="00CE280E" w:rsidRDefault="00FB3193" w:rsidP="00A02727">
      <w:pPr>
        <w:pStyle w:val="ListeParagraf"/>
        <w:numPr>
          <w:ilvl w:val="0"/>
          <w:numId w:val="1"/>
        </w:numPr>
        <w:shd w:val="clear" w:color="auto" w:fill="FFFFFF"/>
        <w:spacing w:after="0" w:line="240" w:lineRule="auto"/>
        <w:ind w:left="284" w:hanging="284"/>
        <w:rPr>
          <w:rFonts w:ascii="Comic Sans MS" w:eastAsia="Times New Roman" w:hAnsi="Comic Sans MS" w:cs="Arial"/>
          <w:color w:val="585858"/>
          <w:sz w:val="20"/>
          <w:szCs w:val="20"/>
          <w:lang w:eastAsia="tr-TR"/>
        </w:rPr>
      </w:pPr>
      <w:r w:rsidRPr="00CE280E">
        <w:rPr>
          <w:rFonts w:ascii="Comic Sans MS" w:hAnsi="Comic Sans MS" w:cs="Arial"/>
          <w:b/>
          <w:bCs/>
          <w:color w:val="000000"/>
          <w:sz w:val="20"/>
          <w:szCs w:val="20"/>
          <w:shd w:val="clear" w:color="auto" w:fill="FFFFFF"/>
        </w:rPr>
        <w:t>2024-2025 eğitim öğretim yılı boyunca öğretim programındaki farklılaştırma (zenginleştirme ve destekleme) bölümündeki uygulamalara yönelik varsa tespitleriniz ve genel değerlendirmeleriniz nelerdir? </w:t>
      </w:r>
    </w:p>
    <w:p w14:paraId="2E0EDFD4" w14:textId="77777777" w:rsidR="00CF42C7" w:rsidRPr="00CE280E" w:rsidRDefault="00CF42C7" w:rsidP="00F00E9D">
      <w:pPr>
        <w:pStyle w:val="NormalWeb"/>
        <w:ind w:left="284"/>
        <w:rPr>
          <w:rFonts w:ascii="Comic Sans MS" w:hAnsi="Comic Sans MS"/>
          <w:sz w:val="20"/>
          <w:szCs w:val="20"/>
        </w:rPr>
      </w:pPr>
      <w:r w:rsidRPr="00CE280E">
        <w:rPr>
          <w:rFonts w:ascii="Comic Sans MS" w:hAnsi="Comic Sans MS" w:cs="Arial"/>
          <w:color w:val="585858"/>
          <w:sz w:val="20"/>
          <w:szCs w:val="20"/>
        </w:rPr>
        <w:t>-</w:t>
      </w:r>
      <w:r w:rsidRPr="00CE280E">
        <w:rPr>
          <w:rFonts w:ascii="Comic Sans MS" w:hAnsi="Comic Sans MS"/>
          <w:sz w:val="20"/>
          <w:szCs w:val="20"/>
        </w:rPr>
        <w:t xml:space="preserve">Programda her çocuğun </w:t>
      </w:r>
      <w:r w:rsidRPr="00CE280E">
        <w:rPr>
          <w:rStyle w:val="Gl"/>
          <w:rFonts w:ascii="Comic Sans MS" w:hAnsi="Comic Sans MS"/>
          <w:b w:val="0"/>
          <w:bCs w:val="0"/>
          <w:sz w:val="20"/>
          <w:szCs w:val="20"/>
        </w:rPr>
        <w:t>bireysel gelişim düzeyine uygun öğrenme fırsatları sunulması</w:t>
      </w:r>
      <w:r w:rsidRPr="00CE280E">
        <w:rPr>
          <w:rFonts w:ascii="Comic Sans MS" w:hAnsi="Comic Sans MS"/>
          <w:sz w:val="20"/>
          <w:szCs w:val="20"/>
        </w:rPr>
        <w:t xml:space="preserve"> vurgulanmıştır.</w:t>
      </w:r>
    </w:p>
    <w:p w14:paraId="69AC5CAA" w14:textId="7F6D87F5" w:rsidR="00CF42C7" w:rsidRPr="00CE280E" w:rsidRDefault="00CF42C7" w:rsidP="00F00E9D">
      <w:pPr>
        <w:pStyle w:val="NormalWeb"/>
        <w:ind w:left="284"/>
        <w:rPr>
          <w:rFonts w:ascii="Comic Sans MS" w:hAnsi="Comic Sans MS"/>
          <w:sz w:val="20"/>
          <w:szCs w:val="20"/>
        </w:rPr>
      </w:pPr>
      <w:r w:rsidRPr="00CE280E">
        <w:rPr>
          <w:rStyle w:val="Gl"/>
          <w:rFonts w:ascii="Comic Sans MS" w:hAnsi="Comic Sans MS"/>
          <w:sz w:val="20"/>
          <w:szCs w:val="20"/>
        </w:rPr>
        <w:t>Zenginleştirme etkinlikleri</w:t>
      </w:r>
      <w:r w:rsidRPr="00CE280E">
        <w:rPr>
          <w:rFonts w:ascii="Comic Sans MS" w:hAnsi="Comic Sans MS"/>
          <w:sz w:val="20"/>
          <w:szCs w:val="20"/>
        </w:rPr>
        <w:t xml:space="preserve"> (proje çalışmaları, sanat, doğa gözlemleri, deneyler) merak duygusunu ve üretkenliğini artırmaktadır.</w:t>
      </w:r>
    </w:p>
    <w:p w14:paraId="3CE79783" w14:textId="77777777" w:rsidR="00CF42C7" w:rsidRPr="00CE280E" w:rsidRDefault="00CF42C7" w:rsidP="00F00E9D">
      <w:pPr>
        <w:pStyle w:val="NormalWeb"/>
        <w:ind w:left="284"/>
        <w:rPr>
          <w:rFonts w:ascii="Comic Sans MS" w:hAnsi="Comic Sans MS"/>
          <w:sz w:val="20"/>
          <w:szCs w:val="20"/>
        </w:rPr>
      </w:pPr>
      <w:r w:rsidRPr="00CE280E">
        <w:rPr>
          <w:rStyle w:val="Gl"/>
          <w:rFonts w:ascii="Comic Sans MS" w:hAnsi="Comic Sans MS"/>
          <w:sz w:val="20"/>
          <w:szCs w:val="20"/>
        </w:rPr>
        <w:t>Destekleme çalışmaları</w:t>
      </w:r>
      <w:r w:rsidRPr="00CE280E">
        <w:rPr>
          <w:rFonts w:ascii="Comic Sans MS" w:hAnsi="Comic Sans MS"/>
          <w:sz w:val="20"/>
          <w:szCs w:val="20"/>
        </w:rPr>
        <w:t>, gelişimi yavaş ilerleyen çocuklara ek tekrar, oyun ve bire bir etkileşim imkânı sunarak öğrenme açığını azaltmaya yardımcı olmaktadır.</w:t>
      </w:r>
    </w:p>
    <w:p w14:paraId="28F3444C" w14:textId="395B95EA" w:rsidR="00FB3193" w:rsidRPr="00CE280E" w:rsidRDefault="00CF42C7" w:rsidP="00F00E9D">
      <w:pPr>
        <w:pStyle w:val="NormalWeb"/>
        <w:ind w:left="284"/>
        <w:rPr>
          <w:rFonts w:ascii="Comic Sans MS" w:hAnsi="Comic Sans MS"/>
          <w:sz w:val="20"/>
          <w:szCs w:val="20"/>
        </w:rPr>
      </w:pPr>
      <w:r w:rsidRPr="00CE280E">
        <w:rPr>
          <w:rFonts w:ascii="Comic Sans MS" w:hAnsi="Comic Sans MS"/>
          <w:sz w:val="20"/>
          <w:szCs w:val="20"/>
        </w:rPr>
        <w:t>-</w:t>
      </w:r>
      <w:r w:rsidRPr="00CF42C7">
        <w:rPr>
          <w:rFonts w:ascii="Comic Sans MS" w:hAnsi="Comic Sans MS"/>
          <w:sz w:val="20"/>
          <w:szCs w:val="20"/>
        </w:rPr>
        <w:t>Kalabalık sınıflarda bireysel farklılıklara göre uygulama yapmak zorlaşmaktadır.</w:t>
      </w:r>
      <w:r w:rsidRPr="00CE280E">
        <w:rPr>
          <w:rFonts w:ascii="Comic Sans MS" w:hAnsi="Comic Sans MS"/>
          <w:sz w:val="20"/>
          <w:szCs w:val="20"/>
        </w:rPr>
        <w:t xml:space="preserve"> </w:t>
      </w:r>
      <w:r w:rsidRPr="00CF42C7">
        <w:rPr>
          <w:rFonts w:ascii="Comic Sans MS" w:hAnsi="Comic Sans MS"/>
          <w:sz w:val="20"/>
          <w:szCs w:val="20"/>
        </w:rPr>
        <w:t>Öğretmenlerin bazıları zenginleştirme ve destekleme hazırlamakta zorlanmakta ya da yeterince zaman bulamamaktadır.</w:t>
      </w:r>
      <w:r w:rsidRPr="00CE280E">
        <w:rPr>
          <w:rFonts w:ascii="Comic Sans MS" w:hAnsi="Comic Sans MS"/>
          <w:sz w:val="20"/>
          <w:szCs w:val="20"/>
        </w:rPr>
        <w:t xml:space="preserve"> Yaş grubuna uygun, somut ve uygulanabilir örnekler, h</w:t>
      </w:r>
      <w:r w:rsidRPr="00CF42C7">
        <w:rPr>
          <w:rFonts w:ascii="Comic Sans MS" w:hAnsi="Comic Sans MS"/>
          <w:sz w:val="20"/>
          <w:szCs w:val="20"/>
        </w:rPr>
        <w:t>azır etkinlik önerileri ve materyal desteği</w:t>
      </w:r>
      <w:r w:rsidRPr="00CF42C7">
        <w:rPr>
          <w:rFonts w:ascii="Comic Sans MS" w:hAnsi="Comic Sans MS"/>
          <w:b/>
          <w:bCs/>
          <w:sz w:val="20"/>
          <w:szCs w:val="20"/>
        </w:rPr>
        <w:t xml:space="preserve"> </w:t>
      </w:r>
      <w:r w:rsidRPr="00CE280E">
        <w:rPr>
          <w:rFonts w:ascii="Comic Sans MS" w:hAnsi="Comic Sans MS"/>
          <w:sz w:val="20"/>
          <w:szCs w:val="20"/>
        </w:rPr>
        <w:t xml:space="preserve">sağlanmalıdır. </w:t>
      </w:r>
      <w:r w:rsidRPr="00CF42C7">
        <w:rPr>
          <w:rFonts w:ascii="Comic Sans MS" w:hAnsi="Comic Sans MS"/>
          <w:sz w:val="20"/>
          <w:szCs w:val="20"/>
        </w:rPr>
        <w:t xml:space="preserve">Bazı </w:t>
      </w:r>
      <w:r w:rsidRPr="00CF42C7">
        <w:rPr>
          <w:rFonts w:ascii="Comic Sans MS" w:hAnsi="Comic Sans MS"/>
          <w:sz w:val="20"/>
          <w:szCs w:val="20"/>
        </w:rPr>
        <w:lastRenderedPageBreak/>
        <w:t>kurumlarda fiziksel ortam ve araç-gereç yetersizliği, farklılaştırılmış öğretimi sınırlamaktadır.</w:t>
      </w:r>
      <w:r w:rsidR="0035162D" w:rsidRPr="00CE280E">
        <w:rPr>
          <w:rFonts w:ascii="Comic Sans MS" w:hAnsi="Comic Sans MS"/>
          <w:sz w:val="20"/>
          <w:szCs w:val="20"/>
        </w:rPr>
        <w:t xml:space="preserve"> Öğretmenlere, bireysel farklılıklara uygun etkinlikleri nasıl oluşturacağı veya yöneteceği konusunda rehberlik ihtiyacı karşılanmalıdır. Desteğe ihtiyaç duyan çocuklar, diğerlerinden ayrı tutulduğunda etiketlenme ve dışlanma riski ortaya çıkmaktadır. Bu durum çocukların sosyal-duygusal gelişimini olumsuz etkileyebiliyor. Farklılaştırılmış etkinliklerin evde de desteklenmesi gerekirken, ailelerle yeterli iletişim kurulamayabiliyor. Ailelerin sürece bilinçli şekilde katılımı her zaman sağlanamadığından çocuk ve öğretmen zorlanabilmektedir. Aile eğitimlerin artırılması ve bir nevi zorunlu hale getirilmesi gerekir. (Dönem başı</w:t>
      </w:r>
      <w:r w:rsidR="00834577" w:rsidRPr="00CE280E">
        <w:rPr>
          <w:rFonts w:ascii="Comic Sans MS" w:hAnsi="Comic Sans MS"/>
          <w:sz w:val="20"/>
          <w:szCs w:val="20"/>
        </w:rPr>
        <w:t>, ortası ve sonunda zorunlu veli eğitimi olması düşünülebilir.)</w:t>
      </w:r>
    </w:p>
    <w:p w14:paraId="09930E2C" w14:textId="3B919C63" w:rsidR="00834577" w:rsidRPr="00CE280E" w:rsidRDefault="00834577" w:rsidP="00F00E9D">
      <w:pPr>
        <w:pStyle w:val="NormalWeb"/>
        <w:ind w:left="284"/>
        <w:rPr>
          <w:rFonts w:ascii="Comic Sans MS" w:hAnsi="Comic Sans MS" w:cs="Arial"/>
          <w:color w:val="585858"/>
          <w:sz w:val="20"/>
          <w:szCs w:val="20"/>
        </w:rPr>
      </w:pPr>
      <w:r w:rsidRPr="00CE280E">
        <w:rPr>
          <w:rFonts w:ascii="Comic Sans MS" w:hAnsi="Comic Sans MS"/>
          <w:sz w:val="20"/>
          <w:szCs w:val="20"/>
        </w:rPr>
        <w:t>Özetle farklılaştırma uygulamaları okul öncesinde gelişimsel çeşitliliği karşılamak açısından önemlidir. Ancak öğretmenlerin zaman, materyal, rehberlik ve aile iş birliği yönünden ciddi destek ihtiyacı bulunmaktadır. Bu destekler sağlanmadığında, programın sunduğu farklılaştırma yaklaşımı sınıfta etkili şekilde uygulanamamaktadır.</w:t>
      </w:r>
    </w:p>
    <w:p w14:paraId="6B7ADEC4" w14:textId="239F4D10" w:rsidR="00BA39C3" w:rsidRPr="00BA39C3" w:rsidRDefault="00FB3193" w:rsidP="0039372E">
      <w:pPr>
        <w:pStyle w:val="ListeParagraf"/>
        <w:numPr>
          <w:ilvl w:val="0"/>
          <w:numId w:val="1"/>
        </w:numPr>
        <w:shd w:val="clear" w:color="auto" w:fill="FFFFFF"/>
        <w:spacing w:after="0" w:line="240" w:lineRule="auto"/>
        <w:ind w:left="284" w:hanging="284"/>
        <w:rPr>
          <w:rFonts w:ascii="Comic Sans MS" w:eastAsia="Times New Roman" w:hAnsi="Comic Sans MS" w:cs="Arial"/>
          <w:color w:val="585858"/>
          <w:sz w:val="20"/>
          <w:szCs w:val="20"/>
          <w:lang w:eastAsia="tr-TR"/>
        </w:rPr>
      </w:pPr>
      <w:r w:rsidRPr="00BA39C3">
        <w:rPr>
          <w:rFonts w:ascii="Comic Sans MS" w:hAnsi="Comic Sans MS" w:cs="Arial"/>
          <w:b/>
          <w:bCs/>
          <w:color w:val="000000"/>
          <w:sz w:val="20"/>
          <w:szCs w:val="20"/>
          <w:shd w:val="clear" w:color="auto" w:fill="FFFFFF"/>
        </w:rPr>
        <w:t>2024-2025 eğitim öğretim yılı boyunca öğretim programında yer alan okul temelli planlama kapsamındaki etkinliklerin uygulanmasına yönelik genel değerlendirmeleriniz nelerdir? </w:t>
      </w:r>
    </w:p>
    <w:p w14:paraId="63B1D4EA" w14:textId="356F4573" w:rsidR="008C3069" w:rsidRPr="00CE280E" w:rsidRDefault="008C3069" w:rsidP="00F00E9D">
      <w:pPr>
        <w:pStyle w:val="ListeParagraf"/>
        <w:shd w:val="clear" w:color="auto" w:fill="FFFFFF"/>
        <w:spacing w:after="0" w:line="240" w:lineRule="auto"/>
        <w:ind w:left="284"/>
        <w:rPr>
          <w:rFonts w:ascii="Comic Sans MS" w:eastAsia="Times New Roman" w:hAnsi="Comic Sans MS" w:cs="Arial"/>
          <w:color w:val="585858"/>
          <w:sz w:val="20"/>
          <w:szCs w:val="20"/>
          <w:lang w:eastAsia="tr-TR"/>
        </w:rPr>
      </w:pPr>
      <w:r w:rsidRPr="00CE280E">
        <w:rPr>
          <w:rFonts w:ascii="Comic Sans MS" w:hAnsi="Comic Sans MS" w:cs="Arial"/>
          <w:b/>
          <w:bCs/>
          <w:color w:val="000000"/>
          <w:sz w:val="20"/>
          <w:szCs w:val="20"/>
          <w:shd w:val="clear" w:color="auto" w:fill="FFFFFF"/>
        </w:rPr>
        <w:t>-</w:t>
      </w:r>
      <w:r w:rsidRPr="00CE280E">
        <w:rPr>
          <w:rFonts w:ascii="Comic Sans MS" w:hAnsi="Comic Sans MS"/>
          <w:sz w:val="20"/>
          <w:szCs w:val="20"/>
        </w:rPr>
        <w:t xml:space="preserve">Okul temelli planlama sayesinde öğretmenler kendi kurumlarının ve öğrencilerinin ihtiyaçlarına göre </w:t>
      </w:r>
      <w:r w:rsidRPr="00CE280E">
        <w:rPr>
          <w:rStyle w:val="Gl"/>
          <w:rFonts w:ascii="Comic Sans MS" w:hAnsi="Comic Sans MS"/>
          <w:b w:val="0"/>
          <w:bCs w:val="0"/>
          <w:sz w:val="20"/>
          <w:szCs w:val="20"/>
        </w:rPr>
        <w:t>özgün etkinlikler</w:t>
      </w:r>
      <w:r w:rsidRPr="00CE280E">
        <w:rPr>
          <w:rFonts w:ascii="Comic Sans MS" w:hAnsi="Comic Sans MS"/>
          <w:sz w:val="20"/>
          <w:szCs w:val="20"/>
        </w:rPr>
        <w:t xml:space="preserve"> tasarlayabilmektedir.</w:t>
      </w:r>
    </w:p>
    <w:p w14:paraId="2936DD9A" w14:textId="7D0EFED7" w:rsidR="00FB3193" w:rsidRPr="00CE280E" w:rsidRDefault="002F2ECD" w:rsidP="00F00E9D">
      <w:pPr>
        <w:shd w:val="clear" w:color="auto" w:fill="FFFFFF"/>
        <w:spacing w:after="0" w:line="240" w:lineRule="auto"/>
        <w:ind w:left="284"/>
        <w:rPr>
          <w:rStyle w:val="umbraco-forms-indicator"/>
          <w:rFonts w:ascii="Comic Sans MS" w:eastAsia="Times New Roman" w:hAnsi="Comic Sans MS" w:cs="Arial"/>
          <w:b/>
          <w:bCs/>
          <w:color w:val="585858"/>
          <w:sz w:val="20"/>
          <w:szCs w:val="20"/>
          <w:lang w:eastAsia="tr-TR"/>
        </w:rPr>
      </w:pPr>
      <w:r w:rsidRPr="00CE280E">
        <w:rPr>
          <w:rStyle w:val="umbraco-forms-indicator"/>
          <w:rFonts w:ascii="Comic Sans MS" w:eastAsia="Times New Roman" w:hAnsi="Comic Sans MS" w:cs="Arial"/>
          <w:color w:val="585858"/>
          <w:sz w:val="20"/>
          <w:szCs w:val="20"/>
          <w:lang w:eastAsia="tr-TR"/>
        </w:rPr>
        <w:t>-</w:t>
      </w:r>
      <w:r w:rsidRPr="00CE280E">
        <w:rPr>
          <w:rFonts w:ascii="Comic Sans MS" w:hAnsi="Comic Sans MS"/>
          <w:sz w:val="20"/>
          <w:szCs w:val="20"/>
        </w:rPr>
        <w:t>Her okulda aynı düzeyde ekip çalışması ya da öğretmen iş birliği gerçekleşememekte, bu da uygulama kalitesini etkilemektedir.</w:t>
      </w:r>
      <w:r w:rsidR="008C3069" w:rsidRPr="00CE280E">
        <w:rPr>
          <w:rFonts w:ascii="Comic Sans MS" w:hAnsi="Comic Sans MS"/>
          <w:sz w:val="20"/>
          <w:szCs w:val="20"/>
        </w:rPr>
        <w:t xml:space="preserve"> Bazen okul temelli planlama konusunda yeterli yönlendirme ve örnek bulunamamakta</w:t>
      </w:r>
      <w:r w:rsidR="008C3069" w:rsidRPr="00CE280E">
        <w:rPr>
          <w:rFonts w:ascii="Comic Sans MS" w:hAnsi="Comic Sans MS"/>
          <w:b/>
          <w:bCs/>
          <w:sz w:val="20"/>
          <w:szCs w:val="20"/>
        </w:rPr>
        <w:t xml:space="preserve">, </w:t>
      </w:r>
      <w:r w:rsidR="008C3069" w:rsidRPr="00CE280E">
        <w:rPr>
          <w:rStyle w:val="Gl"/>
          <w:rFonts w:ascii="Comic Sans MS" w:hAnsi="Comic Sans MS"/>
          <w:b w:val="0"/>
          <w:bCs w:val="0"/>
          <w:sz w:val="20"/>
          <w:szCs w:val="20"/>
        </w:rPr>
        <w:t>uygulamada kararsızlık yaşayabilmektedir. Zaman, kaynak ve idari destek eksikliği</w:t>
      </w:r>
      <w:r w:rsidR="008C3069" w:rsidRPr="00CE280E">
        <w:rPr>
          <w:rFonts w:ascii="Comic Sans MS" w:hAnsi="Comic Sans MS"/>
          <w:b/>
          <w:bCs/>
          <w:sz w:val="20"/>
          <w:szCs w:val="20"/>
        </w:rPr>
        <w:t xml:space="preserve">, </w:t>
      </w:r>
      <w:r w:rsidR="008C3069" w:rsidRPr="00CE280E">
        <w:rPr>
          <w:rFonts w:ascii="Comic Sans MS" w:hAnsi="Comic Sans MS"/>
          <w:sz w:val="20"/>
          <w:szCs w:val="20"/>
        </w:rPr>
        <w:t xml:space="preserve">planlanan etkinliklerin istenildiği gibi uygulanmasını zorlaştırmaktadır. Tüm okulun aynı hedef doğrultusunda planlı çalışmaması durumunda </w:t>
      </w:r>
      <w:r w:rsidR="008C3069" w:rsidRPr="00CE280E">
        <w:rPr>
          <w:rStyle w:val="Gl"/>
          <w:rFonts w:ascii="Comic Sans MS" w:hAnsi="Comic Sans MS"/>
          <w:b w:val="0"/>
          <w:bCs w:val="0"/>
          <w:sz w:val="20"/>
          <w:szCs w:val="20"/>
        </w:rPr>
        <w:t>etkinlikler bireysel çabalara dayalı kalabilmektedir.</w:t>
      </w:r>
    </w:p>
    <w:p w14:paraId="07784A2F" w14:textId="77777777" w:rsidR="00FB3193" w:rsidRPr="00CE280E" w:rsidRDefault="00FB3193" w:rsidP="00FB3193">
      <w:pPr>
        <w:shd w:val="clear" w:color="auto" w:fill="FFFFFF"/>
        <w:spacing w:after="0" w:line="240" w:lineRule="auto"/>
        <w:rPr>
          <w:rStyle w:val="umbraco-forms-indicator"/>
          <w:rFonts w:ascii="Comic Sans MS" w:eastAsia="Times New Roman" w:hAnsi="Comic Sans MS" w:cs="Arial"/>
          <w:color w:val="585858"/>
          <w:sz w:val="20"/>
          <w:szCs w:val="20"/>
          <w:lang w:eastAsia="tr-TR"/>
        </w:rPr>
      </w:pPr>
    </w:p>
    <w:p w14:paraId="35B65282" w14:textId="5E5AE792" w:rsidR="00FB3193" w:rsidRPr="00CE280E" w:rsidRDefault="00FB3193" w:rsidP="00A02727">
      <w:pPr>
        <w:pStyle w:val="ListeParagraf"/>
        <w:numPr>
          <w:ilvl w:val="0"/>
          <w:numId w:val="1"/>
        </w:numPr>
        <w:shd w:val="clear" w:color="auto" w:fill="FFFFFF"/>
        <w:spacing w:after="0" w:line="240" w:lineRule="auto"/>
        <w:ind w:left="284" w:hanging="284"/>
        <w:rPr>
          <w:rFonts w:ascii="Comic Sans MS" w:eastAsia="Times New Roman" w:hAnsi="Comic Sans MS" w:cs="Arial"/>
          <w:color w:val="585858"/>
          <w:sz w:val="20"/>
          <w:szCs w:val="20"/>
          <w:lang w:eastAsia="tr-TR"/>
        </w:rPr>
      </w:pPr>
      <w:r w:rsidRPr="00CE280E">
        <w:rPr>
          <w:rFonts w:ascii="Comic Sans MS" w:hAnsi="Comic Sans MS" w:cs="Arial"/>
          <w:b/>
          <w:bCs/>
          <w:color w:val="000000"/>
          <w:sz w:val="20"/>
          <w:szCs w:val="20"/>
          <w:shd w:val="clear" w:color="auto" w:fill="FFFFFF"/>
        </w:rPr>
        <w:t xml:space="preserve">Yukarıdaki sorular dışında Türkiye Yüzyılı Maarif </w:t>
      </w:r>
      <w:proofErr w:type="spellStart"/>
      <w:r w:rsidRPr="00CE280E">
        <w:rPr>
          <w:rFonts w:ascii="Comic Sans MS" w:hAnsi="Comic Sans MS" w:cs="Arial"/>
          <w:b/>
          <w:bCs/>
          <w:color w:val="000000"/>
          <w:sz w:val="20"/>
          <w:szCs w:val="20"/>
          <w:shd w:val="clear" w:color="auto" w:fill="FFFFFF"/>
        </w:rPr>
        <w:t>Modeli’ni</w:t>
      </w:r>
      <w:proofErr w:type="spellEnd"/>
      <w:r w:rsidRPr="00CE280E">
        <w:rPr>
          <w:rFonts w:ascii="Comic Sans MS" w:hAnsi="Comic Sans MS" w:cs="Arial"/>
          <w:b/>
          <w:bCs/>
          <w:color w:val="000000"/>
          <w:sz w:val="20"/>
          <w:szCs w:val="20"/>
          <w:shd w:val="clear" w:color="auto" w:fill="FFFFFF"/>
        </w:rPr>
        <w:t xml:space="preserve"> genel olarak değerlendirseniz belirtmek istediğiniz farklı bir görüş, öneri ya da değerlendirmeniz varsa lütfen açıklayınız.</w:t>
      </w:r>
    </w:p>
    <w:p w14:paraId="68897789" w14:textId="232CACE6" w:rsidR="00FB3193" w:rsidRPr="00CE280E" w:rsidRDefault="00CC62FF" w:rsidP="00F00E9D">
      <w:pPr>
        <w:shd w:val="clear" w:color="auto" w:fill="FFFFFF"/>
        <w:spacing w:after="0" w:line="240" w:lineRule="auto"/>
        <w:ind w:left="284"/>
        <w:rPr>
          <w:rFonts w:ascii="Comic Sans MS" w:hAnsi="Comic Sans MS"/>
          <w:sz w:val="20"/>
          <w:szCs w:val="20"/>
        </w:rPr>
      </w:pPr>
      <w:r w:rsidRPr="00CE280E">
        <w:rPr>
          <w:rFonts w:ascii="Comic Sans MS" w:eastAsia="Times New Roman" w:hAnsi="Comic Sans MS" w:cs="Arial"/>
          <w:color w:val="585858"/>
          <w:sz w:val="20"/>
          <w:szCs w:val="20"/>
          <w:lang w:eastAsia="tr-TR"/>
        </w:rPr>
        <w:t>-</w:t>
      </w:r>
      <w:r w:rsidRPr="00CE280E">
        <w:rPr>
          <w:rFonts w:ascii="Comic Sans MS" w:hAnsi="Comic Sans MS"/>
          <w:sz w:val="20"/>
          <w:szCs w:val="20"/>
        </w:rPr>
        <w:t xml:space="preserve"> Türkiye Yüzyılı Maarif </w:t>
      </w:r>
      <w:proofErr w:type="spellStart"/>
      <w:r w:rsidRPr="00CE280E">
        <w:rPr>
          <w:rFonts w:ascii="Comic Sans MS" w:hAnsi="Comic Sans MS"/>
          <w:sz w:val="20"/>
          <w:szCs w:val="20"/>
        </w:rPr>
        <w:t>Modeli'nin</w:t>
      </w:r>
      <w:proofErr w:type="spellEnd"/>
      <w:r w:rsidRPr="00CE280E">
        <w:rPr>
          <w:rFonts w:ascii="Comic Sans MS" w:hAnsi="Comic Sans MS"/>
          <w:sz w:val="20"/>
          <w:szCs w:val="20"/>
        </w:rPr>
        <w:t xml:space="preserve"> etkili şekilde uygulanabilmesi için okul öncesi öğretmenlerine yönelik yeterli hizmet içi eğitim sunulmalı ve eğitici eğitimi alacak öğretmenler konusunda </w:t>
      </w:r>
      <w:r w:rsidR="00735429" w:rsidRPr="00CE280E">
        <w:rPr>
          <w:rFonts w:ascii="Comic Sans MS" w:hAnsi="Comic Sans MS"/>
          <w:sz w:val="20"/>
          <w:szCs w:val="20"/>
        </w:rPr>
        <w:t>rastgele görevlendirmeler yerine, uygulamaya hâkim, güncel gelişmeleri takip eden, aktif olarak sahada çalışan ve modelin felsefesini anlayıp yansıtabilen öğretmenlerin seçilmesi, eğitimin kalitesini doğrudan etkileyecektir.</w:t>
      </w:r>
    </w:p>
    <w:p w14:paraId="7FDC85F2" w14:textId="06CC250E" w:rsidR="00735429" w:rsidRPr="00CE280E" w:rsidRDefault="00735429" w:rsidP="00F00E9D">
      <w:pPr>
        <w:spacing w:before="100" w:beforeAutospacing="1" w:after="100" w:afterAutospacing="1" w:line="240" w:lineRule="auto"/>
        <w:ind w:left="284"/>
        <w:rPr>
          <w:rFonts w:ascii="Comic Sans MS" w:eastAsia="Times New Roman" w:hAnsi="Comic Sans MS" w:cs="Times New Roman"/>
          <w:sz w:val="20"/>
          <w:szCs w:val="20"/>
          <w:lang w:eastAsia="tr-TR"/>
        </w:rPr>
      </w:pPr>
      <w:r w:rsidRPr="00CE280E">
        <w:rPr>
          <w:rFonts w:ascii="Comic Sans MS" w:eastAsia="Times New Roman" w:hAnsi="Comic Sans MS" w:cs="Times New Roman"/>
          <w:sz w:val="20"/>
          <w:szCs w:val="20"/>
          <w:lang w:eastAsia="tr-TR"/>
        </w:rPr>
        <w:t>-</w:t>
      </w:r>
      <w:r w:rsidRPr="00735429">
        <w:rPr>
          <w:rFonts w:ascii="Comic Sans MS" w:eastAsia="Times New Roman" w:hAnsi="Comic Sans MS" w:cs="Times New Roman"/>
          <w:sz w:val="20"/>
          <w:szCs w:val="20"/>
          <w:lang w:eastAsia="tr-TR"/>
        </w:rPr>
        <w:t xml:space="preserve">Türkiye Yüzyılı Maarif Modeli, </w:t>
      </w:r>
      <w:r w:rsidRPr="00CE280E">
        <w:rPr>
          <w:rFonts w:ascii="Comic Sans MS" w:eastAsia="Times New Roman" w:hAnsi="Comic Sans MS" w:cs="Times New Roman"/>
          <w:sz w:val="20"/>
          <w:szCs w:val="20"/>
          <w:lang w:eastAsia="tr-TR"/>
        </w:rPr>
        <w:t>okul öncesinden</w:t>
      </w:r>
      <w:r w:rsidRPr="00735429">
        <w:rPr>
          <w:rFonts w:ascii="Comic Sans MS" w:eastAsia="Times New Roman" w:hAnsi="Comic Sans MS" w:cs="Times New Roman"/>
          <w:sz w:val="20"/>
          <w:szCs w:val="20"/>
          <w:lang w:eastAsia="tr-TR"/>
        </w:rPr>
        <w:t xml:space="preserve"> liseye kadar devam ediyor. Bu yüzden, diğer kademelerde olduğu gibi </w:t>
      </w:r>
      <w:r w:rsidRPr="00CE280E">
        <w:rPr>
          <w:rFonts w:ascii="Comic Sans MS" w:eastAsia="Times New Roman" w:hAnsi="Comic Sans MS" w:cs="Times New Roman"/>
          <w:sz w:val="20"/>
          <w:szCs w:val="20"/>
          <w:lang w:eastAsia="tr-TR"/>
        </w:rPr>
        <w:t>okul öncesinde de bir bütünlük oluşturması açısından</w:t>
      </w:r>
      <w:r w:rsidRPr="00735429">
        <w:rPr>
          <w:rFonts w:ascii="Comic Sans MS" w:eastAsia="Times New Roman" w:hAnsi="Comic Sans MS" w:cs="Times New Roman"/>
          <w:sz w:val="20"/>
          <w:szCs w:val="20"/>
          <w:lang w:eastAsia="tr-TR"/>
        </w:rPr>
        <w:t xml:space="preserve"> </w:t>
      </w:r>
      <w:proofErr w:type="spellStart"/>
      <w:r w:rsidRPr="00735429">
        <w:rPr>
          <w:rFonts w:ascii="Comic Sans MS" w:eastAsia="Times New Roman" w:hAnsi="Comic Sans MS" w:cs="Times New Roman"/>
          <w:sz w:val="20"/>
          <w:szCs w:val="20"/>
          <w:lang w:eastAsia="tr-TR"/>
        </w:rPr>
        <w:t>ünitele</w:t>
      </w:r>
      <w:r w:rsidRPr="00CE280E">
        <w:rPr>
          <w:rFonts w:ascii="Comic Sans MS" w:eastAsia="Times New Roman" w:hAnsi="Comic Sans MS" w:cs="Times New Roman"/>
          <w:sz w:val="20"/>
          <w:szCs w:val="20"/>
          <w:lang w:eastAsia="tr-TR"/>
        </w:rPr>
        <w:t>ndirilmiş</w:t>
      </w:r>
      <w:proofErr w:type="spellEnd"/>
      <w:r w:rsidRPr="00735429">
        <w:rPr>
          <w:rFonts w:ascii="Comic Sans MS" w:eastAsia="Times New Roman" w:hAnsi="Comic Sans MS" w:cs="Times New Roman"/>
          <w:sz w:val="20"/>
          <w:szCs w:val="20"/>
          <w:lang w:eastAsia="tr-TR"/>
        </w:rPr>
        <w:t xml:space="preserve"> yıllık planlara geçmek faydalı olacaktır.</w:t>
      </w:r>
      <w:r w:rsidRPr="00CE280E">
        <w:rPr>
          <w:rFonts w:ascii="Comic Sans MS" w:eastAsia="Times New Roman" w:hAnsi="Comic Sans MS" w:cs="Times New Roman"/>
          <w:sz w:val="20"/>
          <w:szCs w:val="20"/>
          <w:lang w:eastAsia="tr-TR"/>
        </w:rPr>
        <w:t xml:space="preserve"> </w:t>
      </w:r>
      <w:r w:rsidRPr="00735429">
        <w:rPr>
          <w:rFonts w:ascii="Comic Sans MS" w:eastAsia="Times New Roman" w:hAnsi="Comic Sans MS" w:cs="Times New Roman"/>
          <w:sz w:val="20"/>
          <w:szCs w:val="20"/>
          <w:lang w:eastAsia="tr-TR"/>
        </w:rPr>
        <w:t>Bu sayede öğretmenler, yıl boyunca işlenecek konuları daha kolay düzenleyip takip edebilir. Ayrıca, planlama daha düzenli ve anlaşılır ol</w:t>
      </w:r>
      <w:r w:rsidR="000A1566" w:rsidRPr="00CE280E">
        <w:rPr>
          <w:rFonts w:ascii="Comic Sans MS" w:eastAsia="Times New Roman" w:hAnsi="Comic Sans MS" w:cs="Times New Roman"/>
          <w:sz w:val="20"/>
          <w:szCs w:val="20"/>
          <w:lang w:eastAsia="tr-TR"/>
        </w:rPr>
        <w:t>acaktır</w:t>
      </w:r>
      <w:r w:rsidRPr="00735429">
        <w:rPr>
          <w:rFonts w:ascii="Comic Sans MS" w:eastAsia="Times New Roman" w:hAnsi="Comic Sans MS" w:cs="Times New Roman"/>
          <w:sz w:val="20"/>
          <w:szCs w:val="20"/>
          <w:lang w:eastAsia="tr-TR"/>
        </w:rPr>
        <w:t>, öğretmenler de uygulamaya daha fazla zaman ayırabil</w:t>
      </w:r>
      <w:r w:rsidR="000A1566" w:rsidRPr="00CE280E">
        <w:rPr>
          <w:rFonts w:ascii="Comic Sans MS" w:eastAsia="Times New Roman" w:hAnsi="Comic Sans MS" w:cs="Times New Roman"/>
          <w:sz w:val="20"/>
          <w:szCs w:val="20"/>
          <w:lang w:eastAsia="tr-TR"/>
        </w:rPr>
        <w:t>eceklerdir</w:t>
      </w:r>
      <w:r w:rsidRPr="00735429">
        <w:rPr>
          <w:rFonts w:ascii="Comic Sans MS" w:eastAsia="Times New Roman" w:hAnsi="Comic Sans MS" w:cs="Times New Roman"/>
          <w:sz w:val="20"/>
          <w:szCs w:val="20"/>
          <w:lang w:eastAsia="tr-TR"/>
        </w:rPr>
        <w:t>.</w:t>
      </w:r>
      <w:r w:rsidR="000A1566" w:rsidRPr="00CE280E">
        <w:rPr>
          <w:rFonts w:ascii="Comic Sans MS" w:eastAsia="Times New Roman" w:hAnsi="Comic Sans MS" w:cs="Times New Roman"/>
          <w:sz w:val="20"/>
          <w:szCs w:val="20"/>
          <w:lang w:eastAsia="tr-TR"/>
        </w:rPr>
        <w:t xml:space="preserve"> Okul öncesinin </w:t>
      </w:r>
      <w:r w:rsidRPr="00735429">
        <w:rPr>
          <w:rFonts w:ascii="Comic Sans MS" w:eastAsia="Times New Roman" w:hAnsi="Comic Sans MS" w:cs="Times New Roman"/>
          <w:sz w:val="20"/>
          <w:szCs w:val="20"/>
          <w:lang w:eastAsia="tr-TR"/>
        </w:rPr>
        <w:t xml:space="preserve">özelliklerine uygun, esnek ve oyun temelli </w:t>
      </w:r>
      <w:proofErr w:type="spellStart"/>
      <w:r w:rsidRPr="00735429">
        <w:rPr>
          <w:rFonts w:ascii="Comic Sans MS" w:eastAsia="Times New Roman" w:hAnsi="Comic Sans MS" w:cs="Times New Roman"/>
          <w:sz w:val="20"/>
          <w:szCs w:val="20"/>
          <w:lang w:eastAsia="tr-TR"/>
        </w:rPr>
        <w:t>ünitelendirilmiş</w:t>
      </w:r>
      <w:proofErr w:type="spellEnd"/>
      <w:r w:rsidRPr="00735429">
        <w:rPr>
          <w:rFonts w:ascii="Comic Sans MS" w:eastAsia="Times New Roman" w:hAnsi="Comic Sans MS" w:cs="Times New Roman"/>
          <w:sz w:val="20"/>
          <w:szCs w:val="20"/>
          <w:lang w:eastAsia="tr-TR"/>
        </w:rPr>
        <w:t xml:space="preserve"> planlarla bu geçiş, öğretmenler için zor değil, destekleyici olur.</w:t>
      </w:r>
    </w:p>
    <w:p w14:paraId="60B645F4" w14:textId="076C6F28" w:rsidR="000A1566" w:rsidRPr="00CE280E" w:rsidRDefault="000A1566" w:rsidP="00F00E9D">
      <w:pPr>
        <w:spacing w:before="100" w:beforeAutospacing="1" w:after="100" w:afterAutospacing="1" w:line="240" w:lineRule="auto"/>
        <w:ind w:left="284"/>
        <w:rPr>
          <w:rFonts w:ascii="Comic Sans MS" w:hAnsi="Comic Sans MS"/>
          <w:sz w:val="20"/>
          <w:szCs w:val="20"/>
        </w:rPr>
      </w:pPr>
      <w:r w:rsidRPr="00CE280E">
        <w:rPr>
          <w:rFonts w:ascii="Comic Sans MS" w:eastAsia="Times New Roman" w:hAnsi="Comic Sans MS" w:cs="Times New Roman"/>
          <w:sz w:val="20"/>
          <w:szCs w:val="20"/>
          <w:lang w:eastAsia="tr-TR"/>
        </w:rPr>
        <w:t>-</w:t>
      </w:r>
      <w:r w:rsidRPr="00CE280E">
        <w:rPr>
          <w:rFonts w:ascii="Comic Sans MS" w:hAnsi="Comic Sans MS"/>
          <w:sz w:val="20"/>
          <w:szCs w:val="20"/>
        </w:rPr>
        <w:t xml:space="preserve"> Planlarda sürekli kodlama yapılması, öğretmenlerin plan içeriklerini hızlıca yapmasını zorlaştırmaktadır. O yüzden öğrenme öğretme yaşantılarında kodlama </w:t>
      </w:r>
      <w:r w:rsidR="00017AEB" w:rsidRPr="00CE280E">
        <w:rPr>
          <w:rFonts w:ascii="Comic Sans MS" w:hAnsi="Comic Sans MS"/>
          <w:sz w:val="20"/>
          <w:szCs w:val="20"/>
        </w:rPr>
        <w:t>kaldırılmalıdır.</w:t>
      </w:r>
    </w:p>
    <w:p w14:paraId="65F109E0" w14:textId="390F7C3B" w:rsidR="00017AEB" w:rsidRPr="00CE280E" w:rsidRDefault="00017AEB" w:rsidP="00F00E9D">
      <w:pPr>
        <w:spacing w:before="100" w:beforeAutospacing="1" w:after="100" w:afterAutospacing="1" w:line="240" w:lineRule="auto"/>
        <w:ind w:left="284"/>
        <w:rPr>
          <w:rFonts w:ascii="Comic Sans MS" w:hAnsi="Comic Sans MS"/>
          <w:sz w:val="20"/>
          <w:szCs w:val="20"/>
        </w:rPr>
      </w:pPr>
      <w:r w:rsidRPr="00CE280E">
        <w:rPr>
          <w:rFonts w:ascii="Comic Sans MS" w:hAnsi="Comic Sans MS"/>
          <w:sz w:val="20"/>
          <w:szCs w:val="20"/>
        </w:rPr>
        <w:t>-Kavramsal beceriler çok soyut kaldığı için açıklayıcı tanımlamalarla somutlaştırılmalıdır.</w:t>
      </w:r>
    </w:p>
    <w:p w14:paraId="221DC046" w14:textId="7180C765" w:rsidR="00017AEB" w:rsidRPr="00CE280E" w:rsidRDefault="00017AEB" w:rsidP="00F00E9D">
      <w:pPr>
        <w:spacing w:before="100" w:beforeAutospacing="1" w:after="100" w:afterAutospacing="1" w:line="240" w:lineRule="auto"/>
        <w:ind w:left="284"/>
        <w:rPr>
          <w:rFonts w:ascii="Comic Sans MS" w:hAnsi="Comic Sans MS"/>
          <w:sz w:val="20"/>
          <w:szCs w:val="20"/>
        </w:rPr>
      </w:pPr>
      <w:r w:rsidRPr="00CE280E">
        <w:rPr>
          <w:rFonts w:ascii="Comic Sans MS" w:hAnsi="Comic Sans MS"/>
          <w:sz w:val="20"/>
          <w:szCs w:val="20"/>
        </w:rPr>
        <w:t>-Bazı alan becerileri sadeleştirilmelidir.</w:t>
      </w:r>
    </w:p>
    <w:p w14:paraId="092327FB" w14:textId="55B21078" w:rsidR="00017AEB" w:rsidRPr="00CE280E" w:rsidRDefault="00017AEB" w:rsidP="00F00E9D">
      <w:pPr>
        <w:spacing w:before="100" w:beforeAutospacing="1" w:after="100" w:afterAutospacing="1" w:line="240" w:lineRule="auto"/>
        <w:ind w:left="284"/>
        <w:rPr>
          <w:rFonts w:ascii="Comic Sans MS" w:hAnsi="Comic Sans MS"/>
          <w:sz w:val="20"/>
          <w:szCs w:val="20"/>
        </w:rPr>
      </w:pPr>
      <w:r w:rsidRPr="00CE280E">
        <w:rPr>
          <w:rFonts w:ascii="Comic Sans MS" w:hAnsi="Comic Sans MS"/>
          <w:sz w:val="20"/>
          <w:szCs w:val="20"/>
        </w:rPr>
        <w:t>-</w:t>
      </w:r>
      <w:r w:rsidR="00E52427" w:rsidRPr="00CE280E">
        <w:rPr>
          <w:rFonts w:ascii="Comic Sans MS" w:hAnsi="Comic Sans MS"/>
          <w:sz w:val="20"/>
          <w:szCs w:val="20"/>
        </w:rPr>
        <w:t xml:space="preserve">Hiyerarşi uygulaması tamamen öğretmene bırakılmalıdır. Çocukların </w:t>
      </w:r>
      <w:proofErr w:type="spellStart"/>
      <w:r w:rsidR="00E52427" w:rsidRPr="00CE280E">
        <w:rPr>
          <w:rFonts w:ascii="Comic Sans MS" w:hAnsi="Comic Sans MS"/>
          <w:sz w:val="20"/>
          <w:szCs w:val="20"/>
        </w:rPr>
        <w:t>hazırbulunuşluluğuna</w:t>
      </w:r>
      <w:proofErr w:type="spellEnd"/>
      <w:r w:rsidR="00E52427" w:rsidRPr="00CE280E">
        <w:rPr>
          <w:rFonts w:ascii="Comic Sans MS" w:hAnsi="Comic Sans MS"/>
          <w:sz w:val="20"/>
          <w:szCs w:val="20"/>
        </w:rPr>
        <w:t xml:space="preserve"> göre zaten öğretmen uygun şekilde hareket edecektir.</w:t>
      </w:r>
      <w:r w:rsidR="00CE280E" w:rsidRPr="00CE280E">
        <w:rPr>
          <w:rFonts w:ascii="Comic Sans MS" w:hAnsi="Comic Sans MS"/>
          <w:sz w:val="20"/>
          <w:szCs w:val="20"/>
        </w:rPr>
        <w:t xml:space="preserve"> </w:t>
      </w:r>
    </w:p>
    <w:p w14:paraId="3C9E00A2" w14:textId="03229371" w:rsidR="00FB3193" w:rsidRDefault="009F34EA" w:rsidP="00F00E9D">
      <w:pPr>
        <w:spacing w:before="100" w:beforeAutospacing="1" w:after="100" w:afterAutospacing="1" w:line="240" w:lineRule="auto"/>
        <w:ind w:left="284"/>
        <w:rPr>
          <w:rFonts w:ascii="Comic Sans MS" w:hAnsi="Comic Sans MS"/>
          <w:sz w:val="20"/>
          <w:szCs w:val="20"/>
        </w:rPr>
      </w:pPr>
      <w:r>
        <w:rPr>
          <w:rFonts w:ascii="Comic Sans MS" w:hAnsi="Comic Sans MS"/>
          <w:sz w:val="20"/>
          <w:szCs w:val="20"/>
        </w:rPr>
        <w:t>-</w:t>
      </w:r>
      <w:r w:rsidR="00CE280E" w:rsidRPr="00CE280E">
        <w:rPr>
          <w:rFonts w:ascii="Comic Sans MS" w:hAnsi="Comic Sans MS"/>
          <w:sz w:val="20"/>
          <w:szCs w:val="20"/>
        </w:rPr>
        <w:t>Öğrenme çıktıları çocukların aylarına göre değil önceki programlarda olduğu gibi daha genel alınmalı, çocukların gelişimsel özelliklerine göre öğretmen tarafından seçilmelidir.</w:t>
      </w:r>
    </w:p>
    <w:p w14:paraId="607EFC7D" w14:textId="02A92839" w:rsidR="00D44CF9" w:rsidRDefault="00D44CF9" w:rsidP="00F00E9D">
      <w:pPr>
        <w:spacing w:before="100" w:beforeAutospacing="1" w:after="100" w:afterAutospacing="1" w:line="240" w:lineRule="auto"/>
        <w:ind w:left="284"/>
        <w:rPr>
          <w:rFonts w:ascii="Comic Sans MS" w:hAnsi="Comic Sans MS"/>
          <w:sz w:val="20"/>
          <w:szCs w:val="20"/>
        </w:rPr>
      </w:pPr>
    </w:p>
    <w:p w14:paraId="2E78D0E6" w14:textId="6A450F31" w:rsidR="00D44CF9" w:rsidRPr="00CE280E" w:rsidRDefault="00181670" w:rsidP="00F00E9D">
      <w:pPr>
        <w:spacing w:before="100" w:beforeAutospacing="1" w:after="100" w:afterAutospacing="1" w:line="240" w:lineRule="auto"/>
        <w:ind w:left="284"/>
        <w:rPr>
          <w:rFonts w:ascii="Comic Sans MS" w:hAnsi="Comic Sans MS"/>
          <w:sz w:val="20"/>
          <w:szCs w:val="20"/>
        </w:rPr>
      </w:pPr>
      <w:hyperlink r:id="rId8" w:history="1">
        <w:r w:rsidR="00D44CF9" w:rsidRPr="00033672">
          <w:rPr>
            <w:rStyle w:val="Kpr"/>
            <w:rFonts w:ascii="Comic Sans MS" w:hAnsi="Comic Sans MS"/>
            <w:sz w:val="20"/>
            <w:szCs w:val="20"/>
          </w:rPr>
          <w:t>www.anneninokulu.com</w:t>
        </w:r>
      </w:hyperlink>
      <w:r w:rsidR="00D44CF9">
        <w:rPr>
          <w:rFonts w:ascii="Comic Sans MS" w:hAnsi="Comic Sans MS"/>
          <w:sz w:val="20"/>
          <w:szCs w:val="20"/>
        </w:rPr>
        <w:t xml:space="preserve"> sitesi tarafından hazırlanmıştır.</w:t>
      </w:r>
    </w:p>
    <w:sectPr w:rsidR="00D44CF9" w:rsidRPr="00CE280E" w:rsidSect="00890C69">
      <w:headerReference w:type="even" r:id="rId9"/>
      <w:headerReference w:type="default" r:id="rId10"/>
      <w:footerReference w:type="even" r:id="rId11"/>
      <w:footerReference w:type="default" r:id="rId12"/>
      <w:headerReference w:type="first" r:id="rId13"/>
      <w:footerReference w:type="first" r:id="rId14"/>
      <w:pgSz w:w="11906" w:h="16838"/>
      <w:pgMar w:top="1417" w:right="566"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17A74" w14:textId="77777777" w:rsidR="00181670" w:rsidRDefault="00181670" w:rsidP="002C79F7">
      <w:pPr>
        <w:spacing w:after="0" w:line="240" w:lineRule="auto"/>
      </w:pPr>
      <w:r>
        <w:separator/>
      </w:r>
    </w:p>
  </w:endnote>
  <w:endnote w:type="continuationSeparator" w:id="0">
    <w:p w14:paraId="04139E7E" w14:textId="77777777" w:rsidR="00181670" w:rsidRDefault="00181670" w:rsidP="002C7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6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C74A3" w14:textId="77777777" w:rsidR="002C79F7" w:rsidRDefault="002C79F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D09E8" w14:textId="77777777" w:rsidR="002C79F7" w:rsidRDefault="002C79F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6B760" w14:textId="77777777" w:rsidR="002C79F7" w:rsidRDefault="002C79F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58186" w14:textId="77777777" w:rsidR="00181670" w:rsidRDefault="00181670" w:rsidP="002C79F7">
      <w:pPr>
        <w:spacing w:after="0" w:line="240" w:lineRule="auto"/>
      </w:pPr>
      <w:r>
        <w:separator/>
      </w:r>
    </w:p>
  </w:footnote>
  <w:footnote w:type="continuationSeparator" w:id="0">
    <w:p w14:paraId="0F61ADB8" w14:textId="77777777" w:rsidR="00181670" w:rsidRDefault="00181670" w:rsidP="002C7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21A9" w14:textId="65C1CE5E" w:rsidR="002C79F7" w:rsidRDefault="00181670">
    <w:pPr>
      <w:pStyle w:val="stBilgi"/>
    </w:pPr>
    <w:r>
      <w:rPr>
        <w:noProof/>
      </w:rPr>
      <w:pict w14:anchorId="6463D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2813" o:spid="_x0000_s2053" type="#_x0000_t136" style="position:absolute;margin-left:0;margin-top:0;width:568.8pt;height:170.6pt;rotation:315;z-index:-251655168;mso-position-horizontal:center;mso-position-horizontal-relative:margin;mso-position-vertical:center;mso-position-vertical-relative:margin" o:allowincell="f" fillcolor="silver" stroked="f">
          <v:fill opacity=".5"/>
          <v:textpath style="font-family:&quot;Calibri&quot;;font-size:1pt" string="Anneninokul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6E0AC" w14:textId="7CC05A77" w:rsidR="002C79F7" w:rsidRDefault="00181670">
    <w:pPr>
      <w:pStyle w:val="stBilgi"/>
    </w:pPr>
    <w:r>
      <w:rPr>
        <w:noProof/>
      </w:rPr>
      <w:pict w14:anchorId="3A2371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2814" o:spid="_x0000_s2054" type="#_x0000_t136" style="position:absolute;margin-left:0;margin-top:0;width:568.8pt;height:200.2pt;rotation:315;z-index:-251653120;mso-position-horizontal:center;mso-position-horizontal-relative:margin;mso-position-vertical:center;mso-position-vertical-relative:margin" o:allowincell="f" fillcolor="silver" stroked="f">
          <v:fill opacity=".5"/>
          <v:textpath style="font-family:&quot;Calibri&quot;;font-size:1pt" string="Anneninokulu"/>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FDE4E" w14:textId="2F703E05" w:rsidR="002C79F7" w:rsidRDefault="00181670">
    <w:pPr>
      <w:pStyle w:val="stBilgi"/>
    </w:pPr>
    <w:r>
      <w:rPr>
        <w:noProof/>
      </w:rPr>
      <w:pict w14:anchorId="5381A3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02812" o:spid="_x0000_s2052" type="#_x0000_t136" style="position:absolute;margin-left:0;margin-top:0;width:568.8pt;height:170.6pt;rotation:315;z-index:-251657216;mso-position-horizontal:center;mso-position-horizontal-relative:margin;mso-position-vertical:center;mso-position-vertical-relative:margin" o:allowincell="f" fillcolor="silver" stroked="f">
          <v:fill opacity=".5"/>
          <v:textpath style="font-family:&quot;Calibri&quot;;font-size:1pt" string="Anneninokulu"/>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85AD9"/>
    <w:multiLevelType w:val="multilevel"/>
    <w:tmpl w:val="E890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BC15D5"/>
    <w:multiLevelType w:val="hybridMultilevel"/>
    <w:tmpl w:val="8BC462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8C7"/>
    <w:rsid w:val="00017AEB"/>
    <w:rsid w:val="0004467A"/>
    <w:rsid w:val="000A1566"/>
    <w:rsid w:val="000D48C7"/>
    <w:rsid w:val="000E4296"/>
    <w:rsid w:val="00181670"/>
    <w:rsid w:val="002764F1"/>
    <w:rsid w:val="002A45C2"/>
    <w:rsid w:val="002C79F7"/>
    <w:rsid w:val="002F2ECD"/>
    <w:rsid w:val="0035162D"/>
    <w:rsid w:val="003D47A1"/>
    <w:rsid w:val="004029AC"/>
    <w:rsid w:val="00644A75"/>
    <w:rsid w:val="00664045"/>
    <w:rsid w:val="00735429"/>
    <w:rsid w:val="00834577"/>
    <w:rsid w:val="00837337"/>
    <w:rsid w:val="00890C69"/>
    <w:rsid w:val="008C3069"/>
    <w:rsid w:val="008F2B83"/>
    <w:rsid w:val="009F34EA"/>
    <w:rsid w:val="00A02727"/>
    <w:rsid w:val="00BA39C3"/>
    <w:rsid w:val="00C75E27"/>
    <w:rsid w:val="00CC62FF"/>
    <w:rsid w:val="00CE280E"/>
    <w:rsid w:val="00CF42C7"/>
    <w:rsid w:val="00D44CF9"/>
    <w:rsid w:val="00DD02B2"/>
    <w:rsid w:val="00DF2D48"/>
    <w:rsid w:val="00E52427"/>
    <w:rsid w:val="00EC4F26"/>
    <w:rsid w:val="00F00E9D"/>
    <w:rsid w:val="00FB3193"/>
    <w:rsid w:val="00FE0C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8F02FF7"/>
  <w15:chartTrackingRefBased/>
  <w15:docId w15:val="{5C78718C-AF07-4586-91A2-2EC20A899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umbraco-forms-indicator">
    <w:name w:val="umbraco-forms-indicator"/>
    <w:basedOn w:val="VarsaylanParagrafYazTipi"/>
    <w:rsid w:val="00FB3193"/>
  </w:style>
  <w:style w:type="paragraph" w:styleId="ListeParagraf">
    <w:name w:val="List Paragraph"/>
    <w:basedOn w:val="Normal"/>
    <w:uiPriority w:val="34"/>
    <w:qFormat/>
    <w:rsid w:val="00FB3193"/>
    <w:pPr>
      <w:ind w:left="720"/>
      <w:contextualSpacing/>
    </w:pPr>
  </w:style>
  <w:style w:type="paragraph" w:styleId="NormalWeb">
    <w:name w:val="Normal (Web)"/>
    <w:basedOn w:val="Normal"/>
    <w:uiPriority w:val="99"/>
    <w:unhideWhenUsed/>
    <w:rsid w:val="00C75E2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44A75"/>
    <w:rPr>
      <w:b/>
      <w:bCs/>
    </w:rPr>
  </w:style>
  <w:style w:type="paragraph" w:styleId="stBilgi">
    <w:name w:val="header"/>
    <w:basedOn w:val="Normal"/>
    <w:link w:val="stBilgiChar"/>
    <w:uiPriority w:val="99"/>
    <w:unhideWhenUsed/>
    <w:rsid w:val="002C79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C79F7"/>
  </w:style>
  <w:style w:type="paragraph" w:styleId="AltBilgi">
    <w:name w:val="footer"/>
    <w:basedOn w:val="Normal"/>
    <w:link w:val="AltBilgiChar"/>
    <w:uiPriority w:val="99"/>
    <w:unhideWhenUsed/>
    <w:rsid w:val="002C79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C79F7"/>
  </w:style>
  <w:style w:type="character" w:styleId="Kpr">
    <w:name w:val="Hyperlink"/>
    <w:basedOn w:val="VarsaylanParagrafYazTipi"/>
    <w:uiPriority w:val="99"/>
    <w:unhideWhenUsed/>
    <w:rsid w:val="00D44CF9"/>
    <w:rPr>
      <w:color w:val="0563C1" w:themeColor="hyperlink"/>
      <w:u w:val="single"/>
    </w:rPr>
  </w:style>
  <w:style w:type="character" w:styleId="zmlenmeyenBahsetme">
    <w:name w:val="Unresolved Mention"/>
    <w:basedOn w:val="VarsaylanParagrafYazTipi"/>
    <w:uiPriority w:val="99"/>
    <w:semiHidden/>
    <w:unhideWhenUsed/>
    <w:rsid w:val="00D44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00419">
      <w:bodyDiv w:val="1"/>
      <w:marLeft w:val="0"/>
      <w:marRight w:val="0"/>
      <w:marTop w:val="0"/>
      <w:marBottom w:val="0"/>
      <w:divBdr>
        <w:top w:val="none" w:sz="0" w:space="0" w:color="auto"/>
        <w:left w:val="none" w:sz="0" w:space="0" w:color="auto"/>
        <w:bottom w:val="none" w:sz="0" w:space="0" w:color="auto"/>
        <w:right w:val="none" w:sz="0" w:space="0" w:color="auto"/>
      </w:divBdr>
    </w:div>
    <w:div w:id="307783341">
      <w:bodyDiv w:val="1"/>
      <w:marLeft w:val="0"/>
      <w:marRight w:val="0"/>
      <w:marTop w:val="0"/>
      <w:marBottom w:val="0"/>
      <w:divBdr>
        <w:top w:val="none" w:sz="0" w:space="0" w:color="auto"/>
        <w:left w:val="none" w:sz="0" w:space="0" w:color="auto"/>
        <w:bottom w:val="none" w:sz="0" w:space="0" w:color="auto"/>
        <w:right w:val="none" w:sz="0" w:space="0" w:color="auto"/>
      </w:divBdr>
    </w:div>
    <w:div w:id="828056701">
      <w:bodyDiv w:val="1"/>
      <w:marLeft w:val="0"/>
      <w:marRight w:val="0"/>
      <w:marTop w:val="0"/>
      <w:marBottom w:val="0"/>
      <w:divBdr>
        <w:top w:val="none" w:sz="0" w:space="0" w:color="auto"/>
        <w:left w:val="none" w:sz="0" w:space="0" w:color="auto"/>
        <w:bottom w:val="none" w:sz="0" w:space="0" w:color="auto"/>
        <w:right w:val="none" w:sz="0" w:space="0" w:color="auto"/>
      </w:divBdr>
    </w:div>
    <w:div w:id="876355396">
      <w:bodyDiv w:val="1"/>
      <w:marLeft w:val="0"/>
      <w:marRight w:val="0"/>
      <w:marTop w:val="0"/>
      <w:marBottom w:val="0"/>
      <w:divBdr>
        <w:top w:val="none" w:sz="0" w:space="0" w:color="auto"/>
        <w:left w:val="none" w:sz="0" w:space="0" w:color="auto"/>
        <w:bottom w:val="none" w:sz="0" w:space="0" w:color="auto"/>
        <w:right w:val="none" w:sz="0" w:space="0" w:color="auto"/>
      </w:divBdr>
    </w:div>
    <w:div w:id="895312005">
      <w:bodyDiv w:val="1"/>
      <w:marLeft w:val="0"/>
      <w:marRight w:val="0"/>
      <w:marTop w:val="0"/>
      <w:marBottom w:val="0"/>
      <w:divBdr>
        <w:top w:val="none" w:sz="0" w:space="0" w:color="auto"/>
        <w:left w:val="none" w:sz="0" w:space="0" w:color="auto"/>
        <w:bottom w:val="none" w:sz="0" w:space="0" w:color="auto"/>
        <w:right w:val="none" w:sz="0" w:space="0" w:color="auto"/>
      </w:divBdr>
    </w:div>
    <w:div w:id="1464692340">
      <w:bodyDiv w:val="1"/>
      <w:marLeft w:val="0"/>
      <w:marRight w:val="0"/>
      <w:marTop w:val="0"/>
      <w:marBottom w:val="0"/>
      <w:divBdr>
        <w:top w:val="none" w:sz="0" w:space="0" w:color="auto"/>
        <w:left w:val="none" w:sz="0" w:space="0" w:color="auto"/>
        <w:bottom w:val="none" w:sz="0" w:space="0" w:color="auto"/>
        <w:right w:val="none" w:sz="0" w:space="0" w:color="auto"/>
      </w:divBdr>
    </w:div>
    <w:div w:id="1471244472">
      <w:bodyDiv w:val="1"/>
      <w:marLeft w:val="0"/>
      <w:marRight w:val="0"/>
      <w:marTop w:val="0"/>
      <w:marBottom w:val="0"/>
      <w:divBdr>
        <w:top w:val="none" w:sz="0" w:space="0" w:color="auto"/>
        <w:left w:val="none" w:sz="0" w:space="0" w:color="auto"/>
        <w:bottom w:val="none" w:sz="0" w:space="0" w:color="auto"/>
        <w:right w:val="none" w:sz="0" w:space="0" w:color="auto"/>
      </w:divBdr>
    </w:div>
    <w:div w:id="1598563072">
      <w:bodyDiv w:val="1"/>
      <w:marLeft w:val="0"/>
      <w:marRight w:val="0"/>
      <w:marTop w:val="0"/>
      <w:marBottom w:val="0"/>
      <w:divBdr>
        <w:top w:val="none" w:sz="0" w:space="0" w:color="auto"/>
        <w:left w:val="none" w:sz="0" w:space="0" w:color="auto"/>
        <w:bottom w:val="none" w:sz="0" w:space="0" w:color="auto"/>
        <w:right w:val="none" w:sz="0" w:space="0" w:color="auto"/>
      </w:divBdr>
    </w:div>
    <w:div w:id="1619485188">
      <w:bodyDiv w:val="1"/>
      <w:marLeft w:val="0"/>
      <w:marRight w:val="0"/>
      <w:marTop w:val="0"/>
      <w:marBottom w:val="0"/>
      <w:divBdr>
        <w:top w:val="none" w:sz="0" w:space="0" w:color="auto"/>
        <w:left w:val="none" w:sz="0" w:space="0" w:color="auto"/>
        <w:bottom w:val="none" w:sz="0" w:space="0" w:color="auto"/>
        <w:right w:val="none" w:sz="0" w:space="0" w:color="auto"/>
      </w:divBdr>
    </w:div>
    <w:div w:id="1629895592">
      <w:bodyDiv w:val="1"/>
      <w:marLeft w:val="0"/>
      <w:marRight w:val="0"/>
      <w:marTop w:val="0"/>
      <w:marBottom w:val="0"/>
      <w:divBdr>
        <w:top w:val="none" w:sz="0" w:space="0" w:color="auto"/>
        <w:left w:val="none" w:sz="0" w:space="0" w:color="auto"/>
        <w:bottom w:val="none" w:sz="0" w:space="0" w:color="auto"/>
        <w:right w:val="none" w:sz="0" w:space="0" w:color="auto"/>
      </w:divBdr>
    </w:div>
    <w:div w:id="1739398228">
      <w:bodyDiv w:val="1"/>
      <w:marLeft w:val="0"/>
      <w:marRight w:val="0"/>
      <w:marTop w:val="0"/>
      <w:marBottom w:val="0"/>
      <w:divBdr>
        <w:top w:val="none" w:sz="0" w:space="0" w:color="auto"/>
        <w:left w:val="none" w:sz="0" w:space="0" w:color="auto"/>
        <w:bottom w:val="none" w:sz="0" w:space="0" w:color="auto"/>
        <w:right w:val="none" w:sz="0" w:space="0" w:color="auto"/>
      </w:divBdr>
      <w:divsChild>
        <w:div w:id="231046201">
          <w:marLeft w:val="0"/>
          <w:marRight w:val="0"/>
          <w:marTop w:val="0"/>
          <w:marBottom w:val="0"/>
          <w:divBdr>
            <w:top w:val="none" w:sz="0" w:space="0" w:color="auto"/>
            <w:left w:val="none" w:sz="0" w:space="0" w:color="auto"/>
            <w:bottom w:val="none" w:sz="0" w:space="0" w:color="auto"/>
            <w:right w:val="none" w:sz="0" w:space="0" w:color="auto"/>
          </w:divBdr>
          <w:divsChild>
            <w:div w:id="435445246">
              <w:marLeft w:val="0"/>
              <w:marRight w:val="0"/>
              <w:marTop w:val="0"/>
              <w:marBottom w:val="0"/>
              <w:divBdr>
                <w:top w:val="none" w:sz="0" w:space="0" w:color="auto"/>
                <w:left w:val="none" w:sz="0" w:space="0" w:color="auto"/>
                <w:bottom w:val="none" w:sz="0" w:space="0" w:color="auto"/>
                <w:right w:val="none" w:sz="0" w:space="0" w:color="auto"/>
              </w:divBdr>
            </w:div>
          </w:divsChild>
        </w:div>
        <w:div w:id="2095515250">
          <w:marLeft w:val="0"/>
          <w:marRight w:val="0"/>
          <w:marTop w:val="0"/>
          <w:marBottom w:val="0"/>
          <w:divBdr>
            <w:top w:val="none" w:sz="0" w:space="0" w:color="auto"/>
            <w:left w:val="none" w:sz="0" w:space="0" w:color="auto"/>
            <w:bottom w:val="none" w:sz="0" w:space="0" w:color="auto"/>
            <w:right w:val="none" w:sz="0" w:space="0" w:color="auto"/>
          </w:divBdr>
          <w:divsChild>
            <w:div w:id="945768062">
              <w:marLeft w:val="0"/>
              <w:marRight w:val="0"/>
              <w:marTop w:val="0"/>
              <w:marBottom w:val="0"/>
              <w:divBdr>
                <w:top w:val="none" w:sz="0" w:space="0" w:color="auto"/>
                <w:left w:val="none" w:sz="0" w:space="0" w:color="auto"/>
                <w:bottom w:val="none" w:sz="0" w:space="0" w:color="auto"/>
                <w:right w:val="none" w:sz="0" w:space="0" w:color="auto"/>
              </w:divBdr>
            </w:div>
          </w:divsChild>
        </w:div>
        <w:div w:id="26294456">
          <w:marLeft w:val="0"/>
          <w:marRight w:val="0"/>
          <w:marTop w:val="0"/>
          <w:marBottom w:val="0"/>
          <w:divBdr>
            <w:top w:val="none" w:sz="0" w:space="0" w:color="auto"/>
            <w:left w:val="none" w:sz="0" w:space="0" w:color="auto"/>
            <w:bottom w:val="none" w:sz="0" w:space="0" w:color="auto"/>
            <w:right w:val="none" w:sz="0" w:space="0" w:color="auto"/>
          </w:divBdr>
          <w:divsChild>
            <w:div w:id="1511288800">
              <w:marLeft w:val="0"/>
              <w:marRight w:val="0"/>
              <w:marTop w:val="0"/>
              <w:marBottom w:val="0"/>
              <w:divBdr>
                <w:top w:val="none" w:sz="0" w:space="0" w:color="auto"/>
                <w:left w:val="none" w:sz="0" w:space="0" w:color="auto"/>
                <w:bottom w:val="none" w:sz="0" w:space="0" w:color="auto"/>
                <w:right w:val="none" w:sz="0" w:space="0" w:color="auto"/>
              </w:divBdr>
            </w:div>
          </w:divsChild>
        </w:div>
        <w:div w:id="1359502431">
          <w:marLeft w:val="0"/>
          <w:marRight w:val="0"/>
          <w:marTop w:val="0"/>
          <w:marBottom w:val="0"/>
          <w:divBdr>
            <w:top w:val="none" w:sz="0" w:space="0" w:color="auto"/>
            <w:left w:val="none" w:sz="0" w:space="0" w:color="auto"/>
            <w:bottom w:val="none" w:sz="0" w:space="0" w:color="auto"/>
            <w:right w:val="none" w:sz="0" w:space="0" w:color="auto"/>
          </w:divBdr>
          <w:divsChild>
            <w:div w:id="97650784">
              <w:marLeft w:val="0"/>
              <w:marRight w:val="0"/>
              <w:marTop w:val="0"/>
              <w:marBottom w:val="0"/>
              <w:divBdr>
                <w:top w:val="none" w:sz="0" w:space="0" w:color="auto"/>
                <w:left w:val="none" w:sz="0" w:space="0" w:color="auto"/>
                <w:bottom w:val="none" w:sz="0" w:space="0" w:color="auto"/>
                <w:right w:val="none" w:sz="0" w:space="0" w:color="auto"/>
              </w:divBdr>
            </w:div>
          </w:divsChild>
        </w:div>
        <w:div w:id="1451781273">
          <w:marLeft w:val="0"/>
          <w:marRight w:val="0"/>
          <w:marTop w:val="0"/>
          <w:marBottom w:val="0"/>
          <w:divBdr>
            <w:top w:val="none" w:sz="0" w:space="0" w:color="auto"/>
            <w:left w:val="none" w:sz="0" w:space="0" w:color="auto"/>
            <w:bottom w:val="none" w:sz="0" w:space="0" w:color="auto"/>
            <w:right w:val="none" w:sz="0" w:space="0" w:color="auto"/>
          </w:divBdr>
          <w:divsChild>
            <w:div w:id="1267620302">
              <w:marLeft w:val="0"/>
              <w:marRight w:val="0"/>
              <w:marTop w:val="0"/>
              <w:marBottom w:val="0"/>
              <w:divBdr>
                <w:top w:val="none" w:sz="0" w:space="0" w:color="auto"/>
                <w:left w:val="none" w:sz="0" w:space="0" w:color="auto"/>
                <w:bottom w:val="none" w:sz="0" w:space="0" w:color="auto"/>
                <w:right w:val="none" w:sz="0" w:space="0" w:color="auto"/>
              </w:divBdr>
            </w:div>
          </w:divsChild>
        </w:div>
        <w:div w:id="194737061">
          <w:marLeft w:val="0"/>
          <w:marRight w:val="0"/>
          <w:marTop w:val="0"/>
          <w:marBottom w:val="0"/>
          <w:divBdr>
            <w:top w:val="none" w:sz="0" w:space="0" w:color="auto"/>
            <w:left w:val="none" w:sz="0" w:space="0" w:color="auto"/>
            <w:bottom w:val="none" w:sz="0" w:space="0" w:color="auto"/>
            <w:right w:val="none" w:sz="0" w:space="0" w:color="auto"/>
          </w:divBdr>
          <w:divsChild>
            <w:div w:id="1688213032">
              <w:marLeft w:val="0"/>
              <w:marRight w:val="0"/>
              <w:marTop w:val="0"/>
              <w:marBottom w:val="0"/>
              <w:divBdr>
                <w:top w:val="none" w:sz="0" w:space="0" w:color="auto"/>
                <w:left w:val="none" w:sz="0" w:space="0" w:color="auto"/>
                <w:bottom w:val="none" w:sz="0" w:space="0" w:color="auto"/>
                <w:right w:val="none" w:sz="0" w:space="0" w:color="auto"/>
              </w:divBdr>
            </w:div>
          </w:divsChild>
        </w:div>
        <w:div w:id="913049700">
          <w:marLeft w:val="0"/>
          <w:marRight w:val="0"/>
          <w:marTop w:val="0"/>
          <w:marBottom w:val="0"/>
          <w:divBdr>
            <w:top w:val="none" w:sz="0" w:space="0" w:color="auto"/>
            <w:left w:val="none" w:sz="0" w:space="0" w:color="auto"/>
            <w:bottom w:val="none" w:sz="0" w:space="0" w:color="auto"/>
            <w:right w:val="none" w:sz="0" w:space="0" w:color="auto"/>
          </w:divBdr>
          <w:divsChild>
            <w:div w:id="618879124">
              <w:marLeft w:val="0"/>
              <w:marRight w:val="0"/>
              <w:marTop w:val="0"/>
              <w:marBottom w:val="0"/>
              <w:divBdr>
                <w:top w:val="none" w:sz="0" w:space="0" w:color="auto"/>
                <w:left w:val="none" w:sz="0" w:space="0" w:color="auto"/>
                <w:bottom w:val="none" w:sz="0" w:space="0" w:color="auto"/>
                <w:right w:val="none" w:sz="0" w:space="0" w:color="auto"/>
              </w:divBdr>
            </w:div>
          </w:divsChild>
        </w:div>
        <w:div w:id="1752114662">
          <w:marLeft w:val="0"/>
          <w:marRight w:val="0"/>
          <w:marTop w:val="0"/>
          <w:marBottom w:val="0"/>
          <w:divBdr>
            <w:top w:val="none" w:sz="0" w:space="0" w:color="auto"/>
            <w:left w:val="none" w:sz="0" w:space="0" w:color="auto"/>
            <w:bottom w:val="none" w:sz="0" w:space="0" w:color="auto"/>
            <w:right w:val="none" w:sz="0" w:space="0" w:color="auto"/>
          </w:divBdr>
          <w:divsChild>
            <w:div w:id="1922711212">
              <w:marLeft w:val="0"/>
              <w:marRight w:val="0"/>
              <w:marTop w:val="0"/>
              <w:marBottom w:val="0"/>
              <w:divBdr>
                <w:top w:val="none" w:sz="0" w:space="0" w:color="auto"/>
                <w:left w:val="none" w:sz="0" w:space="0" w:color="auto"/>
                <w:bottom w:val="none" w:sz="0" w:space="0" w:color="auto"/>
                <w:right w:val="none" w:sz="0" w:space="0" w:color="auto"/>
              </w:divBdr>
            </w:div>
          </w:divsChild>
        </w:div>
        <w:div w:id="170336504">
          <w:marLeft w:val="0"/>
          <w:marRight w:val="0"/>
          <w:marTop w:val="0"/>
          <w:marBottom w:val="0"/>
          <w:divBdr>
            <w:top w:val="none" w:sz="0" w:space="0" w:color="auto"/>
            <w:left w:val="none" w:sz="0" w:space="0" w:color="auto"/>
            <w:bottom w:val="none" w:sz="0" w:space="0" w:color="auto"/>
            <w:right w:val="none" w:sz="0" w:space="0" w:color="auto"/>
          </w:divBdr>
        </w:div>
      </w:divsChild>
    </w:div>
    <w:div w:id="1807619605">
      <w:bodyDiv w:val="1"/>
      <w:marLeft w:val="0"/>
      <w:marRight w:val="0"/>
      <w:marTop w:val="0"/>
      <w:marBottom w:val="0"/>
      <w:divBdr>
        <w:top w:val="none" w:sz="0" w:space="0" w:color="auto"/>
        <w:left w:val="none" w:sz="0" w:space="0" w:color="auto"/>
        <w:bottom w:val="none" w:sz="0" w:space="0" w:color="auto"/>
        <w:right w:val="none" w:sz="0" w:space="0" w:color="auto"/>
      </w:divBdr>
    </w:div>
    <w:div w:id="1923293124">
      <w:bodyDiv w:val="1"/>
      <w:marLeft w:val="0"/>
      <w:marRight w:val="0"/>
      <w:marTop w:val="0"/>
      <w:marBottom w:val="0"/>
      <w:divBdr>
        <w:top w:val="none" w:sz="0" w:space="0" w:color="auto"/>
        <w:left w:val="none" w:sz="0" w:space="0" w:color="auto"/>
        <w:bottom w:val="none" w:sz="0" w:space="0" w:color="auto"/>
        <w:right w:val="none" w:sz="0" w:space="0" w:color="auto"/>
      </w:divBdr>
    </w:div>
    <w:div w:id="199414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neninokulu.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B82F3-5726-4600-9A14-50CE17AA5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4</Pages>
  <Words>1506</Words>
  <Characters>8589</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7</cp:revision>
  <dcterms:created xsi:type="dcterms:W3CDTF">2025-06-24T19:53:00Z</dcterms:created>
  <dcterms:modified xsi:type="dcterms:W3CDTF">2025-06-25T06:16:00Z</dcterms:modified>
</cp:coreProperties>
</file>