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B593" w14:textId="77777777" w:rsidR="00EC1932" w:rsidRDefault="00EC1932"/>
    <w:tbl>
      <w:tblPr>
        <w:tblStyle w:val="TabloKlavuzu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EC1932" w14:paraId="77D3CF4F" w14:textId="77777777">
        <w:tc>
          <w:tcPr>
            <w:tcW w:w="1951" w:type="dxa"/>
          </w:tcPr>
          <w:p w14:paraId="7462726F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Yeri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371" w:type="dxa"/>
          </w:tcPr>
          <w:p w14:paraId="7FCD08B4" w14:textId="5A503E48" w:rsidR="00EC1932" w:rsidRDefault="0041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r w:rsidR="00210991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</w:tc>
      </w:tr>
      <w:tr w:rsidR="00EC1932" w14:paraId="0F643BDC" w14:textId="77777777">
        <w:tc>
          <w:tcPr>
            <w:tcW w:w="1951" w:type="dxa"/>
          </w:tcPr>
          <w:p w14:paraId="13C4F586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7371" w:type="dxa"/>
          </w:tcPr>
          <w:p w14:paraId="060BD7D8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7/02/2025</w:t>
            </w:r>
          </w:p>
        </w:tc>
      </w:tr>
      <w:tr w:rsidR="00EC1932" w14:paraId="5A0784AD" w14:textId="77777777">
        <w:tc>
          <w:tcPr>
            <w:tcW w:w="1951" w:type="dxa"/>
          </w:tcPr>
          <w:p w14:paraId="135917DA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Saati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371" w:type="dxa"/>
          </w:tcPr>
          <w:p w14:paraId="5BF4D11F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EC1932" w14:paraId="6FFB6AB0" w14:textId="77777777">
        <w:tc>
          <w:tcPr>
            <w:tcW w:w="1951" w:type="dxa"/>
          </w:tcPr>
          <w:p w14:paraId="6D79C8B2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Zümre Adı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371" w:type="dxa"/>
          </w:tcPr>
          <w:p w14:paraId="74154B6C" w14:textId="77777777" w:rsidR="00EC1932" w:rsidRDefault="0021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OKULÖNCESİ</w:t>
            </w:r>
          </w:p>
        </w:tc>
      </w:tr>
    </w:tbl>
    <w:p w14:paraId="1B38D6E7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6E992439" w14:textId="77777777" w:rsidR="00EC1932" w:rsidRDefault="002109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14:paraId="040F836A" w14:textId="77777777" w:rsidR="00EC1932" w:rsidRDefault="0021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Açılış ve yoklama.</w:t>
      </w:r>
    </w:p>
    <w:p w14:paraId="623131C7" w14:textId="77777777" w:rsidR="00EC1932" w:rsidRDefault="00210991">
      <w:pPr>
        <w:pStyle w:val="Default"/>
        <w:jc w:val="both"/>
      </w:pPr>
      <w:r>
        <w:t xml:space="preserve">2- Bir önceki toplantıda alınan kararlar, </w:t>
      </w:r>
    </w:p>
    <w:p w14:paraId="144F88F2" w14:textId="77777777" w:rsidR="00EC1932" w:rsidRDefault="00210991">
      <w:pPr>
        <w:pStyle w:val="Default"/>
        <w:jc w:val="both"/>
      </w:pPr>
      <w:r>
        <w:t xml:space="preserve">3- İl düzeyinde uygulama birliğinin sağlanması, </w:t>
      </w:r>
    </w:p>
    <w:p w14:paraId="4A4563BC" w14:textId="77777777" w:rsidR="00EC1932" w:rsidRDefault="00210991">
      <w:pPr>
        <w:pStyle w:val="Default"/>
        <w:jc w:val="both"/>
      </w:pPr>
      <w:r>
        <w:t xml:space="preserve">4- Öğretim programlarında belirlenen ortak hedeflere ulaşılması, </w:t>
      </w:r>
    </w:p>
    <w:p w14:paraId="6310097F" w14:textId="77777777" w:rsidR="00EC1932" w:rsidRDefault="00210991">
      <w:pPr>
        <w:pStyle w:val="Default"/>
        <w:jc w:val="both"/>
      </w:pPr>
      <w:r>
        <w:t xml:space="preserve">5- Öğrenci başarısının arttırılması için alınacak tedbirler, </w:t>
      </w:r>
    </w:p>
    <w:p w14:paraId="7949440B" w14:textId="77777777" w:rsidR="00EC1932" w:rsidRDefault="00210991">
      <w:pPr>
        <w:pStyle w:val="Default"/>
        <w:jc w:val="both"/>
      </w:pPr>
      <w:r>
        <w:t>6- İl düzeyinde yapılan sınavlar, ortak sınavlar ile merkezi ortak sınavlar, İl, ilçe ve okul geneli yapılacak ortak yazılı sınavlar için ölçme değerlendirme merkezi müdürlüğünün görüşü alınarak</w:t>
      </w:r>
      <w:r>
        <w:t xml:space="preserve"> konu soru dağılım tablosunun hazırlanması,</w:t>
      </w:r>
    </w:p>
    <w:p w14:paraId="0AC46451" w14:textId="77777777" w:rsidR="00EC1932" w:rsidRDefault="00210991">
      <w:pPr>
        <w:pStyle w:val="Default"/>
        <w:jc w:val="both"/>
      </w:pPr>
      <w:r>
        <w:t xml:space="preserve">7- Zümre ve alanlar arası </w:t>
      </w:r>
      <w:proofErr w:type="gramStart"/>
      <w:r>
        <w:t>işbirliği</w:t>
      </w:r>
      <w:proofErr w:type="gramEnd"/>
      <w:r>
        <w:t xml:space="preserve">, </w:t>
      </w:r>
    </w:p>
    <w:p w14:paraId="2B4936E4" w14:textId="77777777" w:rsidR="00EC1932" w:rsidRDefault="00210991">
      <w:pPr>
        <w:pStyle w:val="Default"/>
        <w:jc w:val="both"/>
      </w:pPr>
      <w:r>
        <w:t xml:space="preserve">8- Eğitim ve öğretimde kalitenin yükseltilmesi, </w:t>
      </w:r>
    </w:p>
    <w:p w14:paraId="32CB9CE6" w14:textId="77777777" w:rsidR="00EC1932" w:rsidRDefault="00210991">
      <w:pPr>
        <w:pStyle w:val="Default"/>
        <w:jc w:val="both"/>
      </w:pPr>
      <w:r>
        <w:t xml:space="preserve">9-İş sağlığı ve güvenliği, </w:t>
      </w:r>
    </w:p>
    <w:p w14:paraId="484EF5C0" w14:textId="77777777" w:rsidR="00EC1932" w:rsidRDefault="00210991">
      <w:pPr>
        <w:pStyle w:val="Default"/>
        <w:jc w:val="both"/>
      </w:pPr>
      <w:r>
        <w:t xml:space="preserve">10-Değerlerin öğretimine yönelik yürütülecek çalışmalar, </w:t>
      </w:r>
    </w:p>
    <w:p w14:paraId="1836AA8F" w14:textId="77777777" w:rsidR="00EC1932" w:rsidRDefault="00210991">
      <w:pPr>
        <w:pStyle w:val="Default"/>
        <w:jc w:val="both"/>
      </w:pPr>
      <w:r>
        <w:t>11-Öğretmenlerin mesleki gelişimine kat</w:t>
      </w:r>
      <w:r>
        <w:t xml:space="preserve">kı sunacak çalışmalar, </w:t>
      </w:r>
    </w:p>
    <w:p w14:paraId="0439E155" w14:textId="77777777" w:rsidR="00EC1932" w:rsidRDefault="00210991">
      <w:pPr>
        <w:pStyle w:val="Default"/>
        <w:jc w:val="both"/>
      </w:pPr>
      <w:r>
        <w:t xml:space="preserve">12-Sosyal sorumluluk programı kapsamında il düzeyinde koordine edilecek çalışmaların planlanması, Ortaöğretim Zümrelerinde </w:t>
      </w:r>
      <w:proofErr w:type="gramStart"/>
      <w:r>
        <w:t>Milli</w:t>
      </w:r>
      <w:proofErr w:type="gramEnd"/>
      <w:r>
        <w:t xml:space="preserve"> Eğitim Bakanlığı Sosyal Sorumluluk Programı ve Hayat Boyu Öğrenme/Sertifikasyon Uygulama Yönergesinin i</w:t>
      </w:r>
      <w:r>
        <w:t>ncelenmesi ve bu kapsamda yapılabilecek çalışmaların değerlendirilmesi.</w:t>
      </w:r>
    </w:p>
    <w:p w14:paraId="3B8621E4" w14:textId="77777777" w:rsidR="00EC1932" w:rsidRDefault="00210991">
      <w:pPr>
        <w:pStyle w:val="Default"/>
        <w:jc w:val="both"/>
      </w:pPr>
      <w:r>
        <w:t>13-Öğrencilerin ulusal ve uluslararası düzeyde katıldıkları çeşitli sınav ve yarışmalarda aldıkları sonuçlara ilişkin il düzeyi başarı durumları, katılım sağlanmaması durumunda ise söz</w:t>
      </w:r>
      <w:r>
        <w:t xml:space="preserve"> konusu sınav ve yarışmalara ilişkin raporların incelenmesi, </w:t>
      </w:r>
    </w:p>
    <w:p w14:paraId="23CF0185" w14:textId="77777777" w:rsidR="00EC1932" w:rsidRDefault="00210991">
      <w:pPr>
        <w:pStyle w:val="Default"/>
        <w:jc w:val="both"/>
      </w:pPr>
      <w:r>
        <w:t>14-Haftalık ders saati sayısı altı ve üzeri olan derslerde üçüncü bir sınavın yapılmasının gerekçelendirilerek kararlaştırılması durumunda sınavın ne zaman yapılacağının belirlenmesi, ölçme değe</w:t>
      </w:r>
      <w:r>
        <w:t xml:space="preserve">rlendirme merkezi müdürlüğünün görüşü alınarak konu soru dağılım tablosunun </w:t>
      </w:r>
      <w:proofErr w:type="gramStart"/>
      <w:r>
        <w:t>hazırlanması</w:t>
      </w:r>
      <w:proofErr w:type="gramEnd"/>
      <w:r>
        <w:t xml:space="preserve">, </w:t>
      </w:r>
    </w:p>
    <w:p w14:paraId="577A0F0D" w14:textId="77777777" w:rsidR="00EC1932" w:rsidRDefault="0021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15-Gündeme alınması istenilen diğer konuların görüşülmesi,</w:t>
      </w:r>
    </w:p>
    <w:p w14:paraId="00A0475C" w14:textId="77777777" w:rsidR="00EC1932" w:rsidRDefault="0021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16-Alınan kararların yazılması,</w:t>
      </w:r>
    </w:p>
    <w:p w14:paraId="1FDE3B89" w14:textId="77777777" w:rsidR="00EC1932" w:rsidRDefault="0021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17-Dilek ve temenniler,</w:t>
      </w:r>
    </w:p>
    <w:p w14:paraId="2B9EC991" w14:textId="77777777" w:rsidR="00EC1932" w:rsidRDefault="0021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18-Kapanış.</w:t>
      </w:r>
    </w:p>
    <w:p w14:paraId="05A79A01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09CBDDCA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6D0839CD" w14:textId="77777777" w:rsidR="00EC1932" w:rsidRDefault="00EC1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E647E" w14:textId="77777777" w:rsidR="00EC1932" w:rsidRDefault="00EC1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2377A" w14:textId="77777777" w:rsidR="00EC1932" w:rsidRDefault="00EC1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706FB" w14:textId="77777777" w:rsidR="00EC1932" w:rsidRDefault="00EC1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F3A5D9" w14:textId="77777777" w:rsidR="00EC1932" w:rsidRDefault="00EC1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E476E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6C771961" w14:textId="10533A79" w:rsidR="00EC1932" w:rsidRDefault="00210991">
      <w:pPr>
        <w:pStyle w:val="ListeParagraf"/>
        <w:numPr>
          <w:ilvl w:val="0"/>
          <w:numId w:val="1"/>
        </w:numPr>
        <w:spacing w:after="0"/>
        <w:ind w:left="220"/>
      </w:pPr>
      <w:r>
        <w:t>İ</w:t>
      </w:r>
      <w:r>
        <w:t xml:space="preserve">l </w:t>
      </w:r>
      <w:r>
        <w:t xml:space="preserve">zümre başkanı </w:t>
      </w:r>
      <w:r w:rsidR="004174CA">
        <w:t>…………………….</w:t>
      </w:r>
      <w:r>
        <w:t xml:space="preserve"> </w:t>
      </w:r>
      <w:proofErr w:type="gramStart"/>
      <w:r>
        <w:t>tarafından</w:t>
      </w:r>
      <w:proofErr w:type="gramEnd"/>
      <w:r>
        <w:t xml:space="preserve"> İstiklal Marşı ve Saygı Duruşu ile </w:t>
      </w:r>
      <w:r>
        <w:t xml:space="preserve"> toplantı başlatıldı. Yazman </w:t>
      </w:r>
      <w:proofErr w:type="gramStart"/>
      <w:r>
        <w:t xml:space="preserve">olarak  </w:t>
      </w:r>
      <w:proofErr w:type="spellStart"/>
      <w:r>
        <w:t>Anasınıf</w:t>
      </w:r>
      <w:proofErr w:type="spellEnd"/>
      <w:proofErr w:type="gramEnd"/>
      <w:r>
        <w:t xml:space="preserve"> öğretmeni </w:t>
      </w:r>
      <w:r w:rsidR="004174CA">
        <w:t>……………</w:t>
      </w:r>
      <w:r>
        <w:t xml:space="preserve"> </w:t>
      </w:r>
      <w:r>
        <w:t xml:space="preserve"> </w:t>
      </w:r>
      <w:proofErr w:type="gramStart"/>
      <w:r>
        <w:t>seçildi</w:t>
      </w:r>
      <w:proofErr w:type="gramEnd"/>
      <w:r>
        <w:t xml:space="preserve">. Yoklama alındı. Tam katılım </w:t>
      </w:r>
      <w:proofErr w:type="spellStart"/>
      <w:proofErr w:type="gramStart"/>
      <w:r>
        <w:t>sağlandı.</w:t>
      </w:r>
      <w:r>
        <w:t>Toplantı</w:t>
      </w:r>
      <w:proofErr w:type="spellEnd"/>
      <w:proofErr w:type="gramEnd"/>
      <w:r>
        <w:t xml:space="preserve"> gündem maddeleri </w:t>
      </w:r>
      <w:proofErr w:type="spellStart"/>
      <w:r>
        <w:t>okundu.</w:t>
      </w:r>
      <w:r>
        <w:t>Gündem</w:t>
      </w:r>
      <w:proofErr w:type="spellEnd"/>
      <w:r>
        <w:t xml:space="preserve"> maddeleri okundu, eklemek </w:t>
      </w:r>
      <w:r>
        <w:t>istenilen madde olup olmadığı soruldu, herhangi bir gündem maddesi eklenmesi teklif edilmediği için diğer maddelerin görüşülmesine</w:t>
      </w:r>
      <w:r>
        <w:t xml:space="preserve"> </w:t>
      </w:r>
      <w:r>
        <w:t>geçildi.</w:t>
      </w:r>
    </w:p>
    <w:p w14:paraId="301596F3" w14:textId="77777777" w:rsidR="00EC1932" w:rsidRDefault="00210991">
      <w:pPr>
        <w:pStyle w:val="ListeParagraf"/>
        <w:spacing w:after="0"/>
      </w:pPr>
      <w:r>
        <w:rPr>
          <w:rFonts w:eastAsia="Segoe UI"/>
          <w:shd w:val="clear" w:color="auto" w:fill="FFFFFF"/>
        </w:rPr>
        <w:t>2.</w:t>
      </w:r>
      <w:r>
        <w:rPr>
          <w:rFonts w:eastAsia="Segoe UI"/>
          <w:shd w:val="clear" w:color="auto" w:fill="FFFFFF"/>
        </w:rPr>
        <w:t>Önceki toplantıda alınan bazı önemli kararlar gözden geçirilmiştir</w:t>
      </w:r>
      <w:r>
        <w:rPr>
          <w:rFonts w:eastAsia="Segoe UI"/>
          <w:shd w:val="clear" w:color="auto" w:fill="FFFFFF"/>
        </w:rPr>
        <w:t>.</w:t>
      </w:r>
    </w:p>
    <w:p w14:paraId="474CB3BB" w14:textId="77777777" w:rsidR="00EC1932" w:rsidRDefault="00210991">
      <w:pPr>
        <w:pStyle w:val="NormalWeb"/>
        <w:shd w:val="clear" w:color="auto" w:fill="FFFFFF"/>
        <w:spacing w:beforeAutospacing="0" w:after="192" w:afterAutospacing="0"/>
        <w:rPr>
          <w:rFonts w:eastAsia="Segoe UI"/>
          <w:shd w:val="clear" w:color="auto" w:fill="FFFFFF"/>
        </w:rPr>
      </w:pPr>
      <w:r>
        <w:rPr>
          <w:rFonts w:eastAsia="Segoe UI"/>
          <w:shd w:val="clear" w:color="auto" w:fill="FFFFFF"/>
          <w:lang w:val="tr-TR"/>
        </w:rPr>
        <w:t>3-</w:t>
      </w:r>
      <w:r>
        <w:rPr>
          <w:rFonts w:eastAsia="Segoe UI"/>
          <w:shd w:val="clear" w:color="auto" w:fill="FFFFFF"/>
        </w:rPr>
        <w:t xml:space="preserve">İl </w:t>
      </w:r>
      <w:proofErr w:type="spellStart"/>
      <w:r>
        <w:rPr>
          <w:rFonts w:eastAsia="Segoe UI"/>
          <w:shd w:val="clear" w:color="auto" w:fill="FFFFFF"/>
        </w:rPr>
        <w:t>düzeyinde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uygulama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birliğini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sağlamak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için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şu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konular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ele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alınmıştır</w:t>
      </w:r>
      <w:proofErr w:type="spellEnd"/>
      <w:r>
        <w:rPr>
          <w:rFonts w:eastAsia="Segoe UI"/>
          <w:shd w:val="clear" w:color="auto" w:fill="FFFFFF"/>
        </w:rPr>
        <w:t>:</w:t>
      </w:r>
    </w:p>
    <w:p w14:paraId="6497E366" w14:textId="77777777" w:rsidR="00EC1932" w:rsidRDefault="00210991">
      <w:pPr>
        <w:pStyle w:val="NormalWeb"/>
        <w:shd w:val="clear" w:color="auto" w:fill="FFFFFF"/>
        <w:spacing w:beforeAutospacing="0" w:after="192" w:afterAutospacing="0"/>
        <w:ind w:firstLineChars="150" w:firstLine="361"/>
      </w:pPr>
      <w:proofErr w:type="spellStart"/>
      <w:r>
        <w:rPr>
          <w:rStyle w:val="Gl"/>
          <w:rFonts w:eastAsia="Segoe UI"/>
          <w:shd w:val="clear" w:color="auto" w:fill="FFFFFF"/>
        </w:rPr>
        <w:t>Sürekli</w:t>
      </w:r>
      <w:proofErr w:type="spellEnd"/>
      <w:r>
        <w:rPr>
          <w:rStyle w:val="Gl"/>
          <w:rFonts w:eastAsia="Segoe UI"/>
          <w:shd w:val="clear" w:color="auto" w:fill="FFFFFF"/>
        </w:rPr>
        <w:t xml:space="preserve"> </w:t>
      </w:r>
      <w:proofErr w:type="spellStart"/>
      <w:r>
        <w:rPr>
          <w:rStyle w:val="Gl"/>
          <w:rFonts w:eastAsia="Segoe UI"/>
          <w:shd w:val="clear" w:color="auto" w:fill="FFFFFF"/>
        </w:rPr>
        <w:t>Eğitim</w:t>
      </w:r>
      <w:proofErr w:type="spellEnd"/>
      <w:r>
        <w:rPr>
          <w:rStyle w:val="Gl"/>
          <w:rFonts w:eastAsia="Segoe UI"/>
          <w:shd w:val="clear" w:color="auto" w:fill="FFFFFF"/>
        </w:rPr>
        <w:t xml:space="preserve"> </w:t>
      </w:r>
      <w:proofErr w:type="spellStart"/>
      <w:proofErr w:type="gramStart"/>
      <w:r>
        <w:rPr>
          <w:rStyle w:val="Gl"/>
          <w:rFonts w:eastAsia="Segoe UI"/>
          <w:shd w:val="clear" w:color="auto" w:fill="FFFFFF"/>
        </w:rPr>
        <w:t>Programları:</w:t>
      </w:r>
      <w:r>
        <w:rPr>
          <w:rFonts w:eastAsia="Segoe UI"/>
          <w:shd w:val="clear" w:color="auto" w:fill="FFFFFF"/>
        </w:rPr>
        <w:t>Tüm</w:t>
      </w:r>
      <w:proofErr w:type="spellEnd"/>
      <w:proofErr w:type="gram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okul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öncesi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öğretmenlerinin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katılım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gösterebileceği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periyodik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eğitimler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düzenlenmesi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kararlaştırıldı.</w:t>
      </w:r>
      <w:r>
        <w:rPr>
          <w:rStyle w:val="Gl"/>
          <w:rFonts w:eastAsia="Segoe UI"/>
          <w:shd w:val="clear" w:color="auto" w:fill="FFFFFF"/>
        </w:rPr>
        <w:t>Materyal</w:t>
      </w:r>
      <w:proofErr w:type="spellEnd"/>
      <w:r>
        <w:rPr>
          <w:rStyle w:val="Gl"/>
          <w:rFonts w:eastAsia="Segoe UI"/>
          <w:shd w:val="clear" w:color="auto" w:fill="FFFFFF"/>
        </w:rPr>
        <w:t xml:space="preserve"> </w:t>
      </w:r>
      <w:proofErr w:type="spellStart"/>
      <w:r>
        <w:rPr>
          <w:rStyle w:val="Gl"/>
          <w:rFonts w:eastAsia="Segoe UI"/>
          <w:shd w:val="clear" w:color="auto" w:fill="FFFFFF"/>
        </w:rPr>
        <w:t>Paylaşımı:</w:t>
      </w:r>
      <w:r>
        <w:rPr>
          <w:rFonts w:eastAsia="Segoe UI"/>
          <w:shd w:val="clear" w:color="auto" w:fill="FFFFFF"/>
        </w:rPr>
        <w:t>Öğretim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materyallerinin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okullar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arasında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paylaşımının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teşvik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edi</w:t>
      </w:r>
      <w:r>
        <w:rPr>
          <w:rFonts w:eastAsia="Segoe UI"/>
          <w:shd w:val="clear" w:color="auto" w:fill="FFFFFF"/>
        </w:rPr>
        <w:t>lmesi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gerektiği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belirtil</w:t>
      </w:r>
      <w:r>
        <w:rPr>
          <w:rFonts w:eastAsia="Segoe UI"/>
          <w:shd w:val="clear" w:color="auto" w:fill="FFFFFF"/>
          <w:lang w:val="tr-TR"/>
        </w:rPr>
        <w:t>di.Ayrıca</w:t>
      </w:r>
      <w:proofErr w:type="spellEnd"/>
      <w:r>
        <w:rPr>
          <w:rFonts w:eastAsia="Segoe UI"/>
          <w:shd w:val="clear" w:color="auto" w:fill="FFFFFF"/>
          <w:lang w:val="tr-TR"/>
        </w:rP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haftalarda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bayramlar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okulöncesi</w:t>
      </w:r>
      <w:proofErr w:type="spellEnd"/>
      <w:r>
        <w:t xml:space="preserve"> </w:t>
      </w:r>
      <w:proofErr w:type="spellStart"/>
      <w:r>
        <w:t>gösterileri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idarelerinin</w:t>
      </w:r>
      <w:proofErr w:type="spellEnd"/>
      <w:r>
        <w:t xml:space="preserve"> </w:t>
      </w:r>
      <w:proofErr w:type="spellStart"/>
      <w:r>
        <w:t>baskı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zorunluluk</w:t>
      </w:r>
      <w:proofErr w:type="spellEnd"/>
      <w:r>
        <w:t xml:space="preserve"> </w:t>
      </w:r>
      <w:proofErr w:type="spellStart"/>
      <w:r>
        <w:t>getirdiğini</w:t>
      </w:r>
      <w:proofErr w:type="spellEnd"/>
      <w:r>
        <w:t xml:space="preserve">, </w:t>
      </w:r>
      <w:proofErr w:type="spellStart"/>
      <w:r>
        <w:t>öğretmenlerin</w:t>
      </w:r>
      <w:proofErr w:type="spellEnd"/>
      <w:r>
        <w:t xml:space="preserve"> </w:t>
      </w:r>
      <w:proofErr w:type="spellStart"/>
      <w:r>
        <w:t>kararlarının</w:t>
      </w:r>
      <w:proofErr w:type="spellEnd"/>
      <w:r>
        <w:t xml:space="preserve"> </w:t>
      </w:r>
      <w:proofErr w:type="spellStart"/>
      <w:r>
        <w:t>önemsenmediği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 xml:space="preserve">. </w:t>
      </w:r>
    </w:p>
    <w:p w14:paraId="31FBB16C" w14:textId="77777777" w:rsidR="00EC1932" w:rsidRDefault="00210991">
      <w:pPr>
        <w:pStyle w:val="NormalWeb"/>
        <w:shd w:val="clear" w:color="auto" w:fill="FFFFFF"/>
        <w:spacing w:beforeAutospacing="0" w:after="192" w:afterAutospacing="0"/>
        <w:rPr>
          <w:rFonts w:eastAsia="Segoe UI"/>
        </w:rPr>
      </w:pPr>
      <w:r>
        <w:rPr>
          <w:lang w:val="tr-TR"/>
        </w:rPr>
        <w:t>4-</w:t>
      </w:r>
      <w:proofErr w:type="spellStart"/>
      <w:r>
        <w:rPr>
          <w:rFonts w:eastAsia="Segoe UI"/>
          <w:shd w:val="clear" w:color="auto" w:fill="FFFFFF"/>
        </w:rPr>
        <w:t>Belirlenen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ortak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hedeflere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ulaşm</w:t>
      </w:r>
      <w:r>
        <w:rPr>
          <w:rFonts w:eastAsia="Segoe UI"/>
          <w:shd w:val="clear" w:color="auto" w:fill="FFFFFF"/>
        </w:rPr>
        <w:t>ak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için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şu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meseleler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gündeme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alındı</w:t>
      </w:r>
      <w:proofErr w:type="spellEnd"/>
      <w:r>
        <w:rPr>
          <w:rFonts w:eastAsia="Segoe UI"/>
          <w:shd w:val="clear" w:color="auto" w:fill="FFFFFF"/>
        </w:rPr>
        <w:t>:</w:t>
      </w:r>
    </w:p>
    <w:p w14:paraId="1FD24F42" w14:textId="77777777" w:rsidR="00EC1932" w:rsidRDefault="00210991">
      <w:pPr>
        <w:spacing w:beforeAutospacing="1" w:after="0" w:afterAutospacing="1"/>
        <w:ind w:left="36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Çocukların sosyal becerilerini </w:t>
      </w:r>
      <w:proofErr w:type="spellStart"/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geliştirmek.Öğrenci</w:t>
      </w:r>
      <w:proofErr w:type="spellEnd"/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gözlemleri ve aile geri bildirimleri ile sosyal etkinliklerin etkililiği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tüm zümreler tarafından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değerlendirildi.Yaratıcı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düşünme becerilerinin artırılması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gerektiği ve bunun için de S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anat etkinlikleri ve yaratıcı oyun günleri düzenlenmesi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gerekliliği vurgulandı.</w:t>
      </w:r>
    </w:p>
    <w:p w14:paraId="62375457" w14:textId="0B76CFD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İl zümre başkanı </w:t>
      </w:r>
      <w:r w:rsidR="004174C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er yıl yeni öğrenciler ile başlandığı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 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ıl kazanımlar yerini öğrenme </w:t>
      </w:r>
      <w:proofErr w:type="spellStart"/>
      <w:r>
        <w:rPr>
          <w:rFonts w:ascii="Times New Roman" w:hAnsi="Times New Roman" w:cs="Times New Roman"/>
          <w:sz w:val="24"/>
          <w:szCs w:val="24"/>
        </w:rPr>
        <w:t>çıktıları,alt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çıktıları ve süreç bileşenleri içerdiği ve beceri edinim ağırlıklı olduğu için daha başarılı bir öğrenme gerçekleşeceğini belirtti.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Anasınıf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öğretmeni </w:t>
      </w:r>
      <w:r w:rsidR="004174C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174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74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okul öncesi olarak rehberlik açısından d</w:t>
      </w:r>
      <w:r>
        <w:rPr>
          <w:rFonts w:ascii="Times New Roman" w:hAnsi="Times New Roman" w:cs="Times New Roman"/>
          <w:sz w:val="24"/>
          <w:szCs w:val="24"/>
        </w:rPr>
        <w:t xml:space="preserve">ışarıda kaldıklarını belirtti ve yılda en az iki kez rehber öğretmen desteği almaları gerektiğini belirtti. </w:t>
      </w:r>
    </w:p>
    <w:p w14:paraId="7FAB84BD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7-</w:t>
      </w:r>
      <w:r>
        <w:rPr>
          <w:rFonts w:ascii="Times New Roman" w:hAnsi="Times New Roman" w:cs="Times New Roman"/>
          <w:sz w:val="24"/>
          <w:szCs w:val="24"/>
        </w:rPr>
        <w:t xml:space="preserve">Zümre ve alanlar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işbirliği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konusunun görüşülmesi; </w:t>
      </w:r>
      <w:r>
        <w:rPr>
          <w:rFonts w:ascii="Times New Roman" w:hAnsi="Times New Roman" w:cs="Times New Roman"/>
          <w:sz w:val="24"/>
          <w:szCs w:val="24"/>
        </w:rPr>
        <w:t>Anaokullarında,</w:t>
      </w:r>
      <w:r>
        <w:rPr>
          <w:rFonts w:ascii="Times New Roman" w:hAnsi="Times New Roman" w:cs="Times New Roman"/>
          <w:sz w:val="24"/>
          <w:szCs w:val="24"/>
        </w:rPr>
        <w:t xml:space="preserve"> öğleden sonra “oyun öğretmenleri” geldiğini, 1. Sınıfa başlayacak öğre</w:t>
      </w:r>
      <w:r>
        <w:rPr>
          <w:rFonts w:ascii="Times New Roman" w:hAnsi="Times New Roman" w:cs="Times New Roman"/>
          <w:sz w:val="24"/>
          <w:szCs w:val="24"/>
        </w:rPr>
        <w:t>nciler için sınıf öğretmenleri ile işbirliği yaptıklarını, özel eğitim öğretmenleri ile de kaynaştırma öğrencilerine yönelik etkinlikleri planladıklarını belirt</w:t>
      </w:r>
      <w:r>
        <w:rPr>
          <w:rFonts w:ascii="Times New Roman" w:hAnsi="Times New Roman" w:cs="Times New Roman"/>
          <w:sz w:val="24"/>
          <w:szCs w:val="24"/>
        </w:rPr>
        <w:t>ildi.</w:t>
      </w:r>
    </w:p>
    <w:p w14:paraId="72103F84" w14:textId="77777777" w:rsidR="00EC1932" w:rsidRDefault="00210991">
      <w:pPr>
        <w:pStyle w:val="NormalWeb"/>
        <w:shd w:val="clear" w:color="auto" w:fill="FFFFFF"/>
        <w:spacing w:beforeAutospacing="0" w:after="192" w:afterAutospacing="0"/>
      </w:pPr>
      <w:r>
        <w:rPr>
          <w:rFonts w:eastAsia="Segoe UI"/>
          <w:shd w:val="clear" w:color="auto" w:fill="FFFFFF"/>
          <w:lang w:val="tr-TR"/>
        </w:rPr>
        <w:t>8-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öğretimde</w:t>
      </w:r>
      <w:proofErr w:type="spellEnd"/>
      <w:r>
        <w:t xml:space="preserve"> </w:t>
      </w:r>
      <w:proofErr w:type="spellStart"/>
      <w:r>
        <w:t>kalitenin</w:t>
      </w:r>
      <w:proofErr w:type="spellEnd"/>
      <w:r>
        <w:t xml:space="preserve"> </w:t>
      </w:r>
      <w:proofErr w:type="spellStart"/>
      <w:r>
        <w:t>yükseltilmesi</w:t>
      </w:r>
      <w:proofErr w:type="spellEnd"/>
      <w:r>
        <w:t xml:space="preserve"> </w:t>
      </w:r>
      <w:proofErr w:type="spellStart"/>
      <w:r>
        <w:t>konusunun</w:t>
      </w:r>
      <w:proofErr w:type="spellEnd"/>
      <w:r>
        <w:t xml:space="preserve"> </w:t>
      </w:r>
      <w:proofErr w:type="spellStart"/>
      <w:r>
        <w:t>görüşülmesi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>atölye</w:t>
      </w:r>
      <w:r>
        <w:rPr>
          <w:rStyle w:val="Vurgu"/>
          <w:rFonts w:eastAsia="Segoe UI"/>
          <w:shd w:val="clear" w:color="auto" w:fill="FFFFFF"/>
        </w:rPr>
        <w:t xml:space="preserve"> </w:t>
      </w:r>
      <w:r>
        <w:rPr>
          <w:rStyle w:val="Vurgu"/>
          <w:rFonts w:eastAsia="Segoe UI"/>
          <w:shd w:val="clear" w:color="auto" w:fill="FFFFFF"/>
          <w:lang w:val="tr-TR"/>
        </w:rPr>
        <w:t xml:space="preserve">çalışmaları </w:t>
      </w:r>
      <w:proofErr w:type="spellStart"/>
      <w:r>
        <w:rPr>
          <w:rStyle w:val="Vurgu"/>
          <w:rFonts w:eastAsia="Segoe UI"/>
          <w:shd w:val="clear" w:color="auto" w:fill="FFFFFF"/>
        </w:rPr>
        <w:t>düzenl</w:t>
      </w:r>
      <w:r>
        <w:rPr>
          <w:rStyle w:val="Vurgu"/>
          <w:rFonts w:eastAsia="Segoe UI"/>
          <w:shd w:val="clear" w:color="auto" w:fill="FFFFFF"/>
        </w:rPr>
        <w:t>emek</w:t>
      </w:r>
      <w:proofErr w:type="spellEnd"/>
      <w:r>
        <w:rPr>
          <w:rStyle w:val="Vurgu"/>
          <w:rFonts w:eastAsia="Segoe UI"/>
          <w:shd w:val="clear" w:color="auto" w:fill="FFFFFF"/>
        </w:rPr>
        <w:t>.</w:t>
      </w:r>
      <w:r>
        <w:rPr>
          <w:rFonts w:eastAsia="Segoe UI"/>
          <w:shd w:val="clear" w:color="auto" w:fill="FFFFFF"/>
        </w:rPr>
        <w:t> </w:t>
      </w:r>
      <w:proofErr w:type="spellStart"/>
      <w:r>
        <w:rPr>
          <w:rFonts w:eastAsia="Segoe UI"/>
          <w:shd w:val="clear" w:color="auto" w:fill="FFFFFF"/>
        </w:rPr>
        <w:t>Örneğin</w:t>
      </w:r>
      <w:proofErr w:type="spellEnd"/>
      <w:r>
        <w:rPr>
          <w:rFonts w:eastAsia="Segoe UI"/>
          <w:shd w:val="clear" w:color="auto" w:fill="FFFFFF"/>
        </w:rPr>
        <w:t xml:space="preserve">, </w:t>
      </w:r>
      <w:proofErr w:type="spellStart"/>
      <w:r>
        <w:rPr>
          <w:rFonts w:eastAsia="Segoe UI"/>
          <w:shd w:val="clear" w:color="auto" w:fill="FFFFFF"/>
        </w:rPr>
        <w:t>öğretmenlerin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erken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çocukluk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gelişimi</w:t>
      </w:r>
      <w:proofErr w:type="spellEnd"/>
      <w:r>
        <w:rPr>
          <w:rFonts w:eastAsia="Segoe UI"/>
          <w:shd w:val="clear" w:color="auto" w:fill="FFFFFF"/>
        </w:rPr>
        <w:t xml:space="preserve">, </w:t>
      </w:r>
      <w:proofErr w:type="spellStart"/>
      <w:r>
        <w:rPr>
          <w:rFonts w:eastAsia="Segoe UI"/>
          <w:shd w:val="clear" w:color="auto" w:fill="FFFFFF"/>
        </w:rPr>
        <w:t>oyun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temelli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öğrenme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ve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çocuk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psikolojisi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konularında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güncel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eğitimler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alması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proofErr w:type="gramStart"/>
      <w:r>
        <w:rPr>
          <w:rFonts w:eastAsia="Segoe UI"/>
          <w:shd w:val="clear" w:color="auto" w:fill="FFFFFF"/>
        </w:rPr>
        <w:t>sağlanabilir.Aileler</w:t>
      </w:r>
      <w:proofErr w:type="spellEnd"/>
      <w:proofErr w:type="gramEnd"/>
      <w:r>
        <w:rPr>
          <w:rFonts w:eastAsia="Segoe UI"/>
          <w:shd w:val="clear" w:color="auto" w:fill="FFFFFF"/>
        </w:rPr>
        <w:t xml:space="preserve">, </w:t>
      </w:r>
      <w:proofErr w:type="spellStart"/>
      <w:r>
        <w:rPr>
          <w:rFonts w:eastAsia="Segoe UI"/>
          <w:shd w:val="clear" w:color="auto" w:fill="FFFFFF"/>
        </w:rPr>
        <w:t>çocuk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gelişimini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doğrudan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etkileyen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önemli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paydaşlardır</w:t>
      </w:r>
      <w:proofErr w:type="spellEnd"/>
      <w:r>
        <w:rPr>
          <w:rFonts w:eastAsia="Segoe UI"/>
          <w:shd w:val="clear" w:color="auto" w:fill="FFFFFF"/>
        </w:rPr>
        <w:t xml:space="preserve">. Aile </w:t>
      </w:r>
      <w:proofErr w:type="spellStart"/>
      <w:r>
        <w:rPr>
          <w:rFonts w:eastAsia="Segoe UI"/>
          <w:shd w:val="clear" w:color="auto" w:fill="FFFFFF"/>
        </w:rPr>
        <w:t>katılımını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artırmak</w:t>
      </w:r>
      <w:proofErr w:type="spellEnd"/>
      <w:r>
        <w:rPr>
          <w:rFonts w:eastAsia="Segoe UI"/>
          <w:shd w:val="clear" w:color="auto" w:fill="FFFFFF"/>
        </w:rPr>
        <w:t xml:space="preserve">, </w:t>
      </w:r>
      <w:proofErr w:type="spellStart"/>
      <w:r>
        <w:rPr>
          <w:rFonts w:eastAsia="Segoe UI"/>
          <w:shd w:val="clear" w:color="auto" w:fill="FFFFFF"/>
        </w:rPr>
        <w:t>eğitim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kalitesini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proofErr w:type="gramStart"/>
      <w:r>
        <w:rPr>
          <w:rFonts w:eastAsia="Segoe UI"/>
          <w:shd w:val="clear" w:color="auto" w:fill="FFFFFF"/>
        </w:rPr>
        <w:t>yükseltir.</w:t>
      </w:r>
      <w:r>
        <w:rPr>
          <w:rStyle w:val="Vurgu"/>
          <w:rFonts w:eastAsia="Segoe UI"/>
          <w:i w:val="0"/>
          <w:iCs w:val="0"/>
          <w:shd w:val="clear" w:color="auto" w:fill="FFFFFF"/>
        </w:rPr>
        <w:t>Aileler</w:t>
      </w:r>
      <w:proofErr w:type="spellEnd"/>
      <w:proofErr w:type="gramEnd"/>
      <w:r>
        <w:rPr>
          <w:rStyle w:val="Vurgu"/>
          <w:rFonts w:eastAsia="Segoe UI"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Vurgu"/>
          <w:rFonts w:eastAsia="Segoe UI"/>
          <w:i w:val="0"/>
          <w:iCs w:val="0"/>
          <w:shd w:val="clear" w:color="auto" w:fill="FFFFFF"/>
        </w:rPr>
        <w:t>için</w:t>
      </w:r>
      <w:proofErr w:type="spellEnd"/>
      <w:r>
        <w:rPr>
          <w:rStyle w:val="Vurgu"/>
          <w:rFonts w:eastAsia="Segoe UI"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Vurgu"/>
          <w:rFonts w:eastAsia="Segoe UI"/>
          <w:i w:val="0"/>
          <w:iCs w:val="0"/>
          <w:shd w:val="clear" w:color="auto" w:fill="FFFFFF"/>
        </w:rPr>
        <w:t>eğitim</w:t>
      </w:r>
      <w:proofErr w:type="spellEnd"/>
      <w:r>
        <w:rPr>
          <w:rStyle w:val="Vurgu"/>
          <w:rFonts w:eastAsia="Segoe UI"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Vurgu"/>
          <w:rFonts w:eastAsia="Segoe UI"/>
          <w:i w:val="0"/>
          <w:iCs w:val="0"/>
          <w:shd w:val="clear" w:color="auto" w:fill="FFFFFF"/>
        </w:rPr>
        <w:t>günleri</w:t>
      </w:r>
      <w:proofErr w:type="spellEnd"/>
      <w:r>
        <w:rPr>
          <w:rStyle w:val="Vurgu"/>
          <w:rFonts w:eastAsia="Segoe UI"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Vurgu"/>
          <w:rFonts w:eastAsia="Segoe UI"/>
          <w:i w:val="0"/>
          <w:iCs w:val="0"/>
          <w:shd w:val="clear" w:color="auto" w:fill="FFFFFF"/>
        </w:rPr>
        <w:t>düzenlemek</w:t>
      </w:r>
      <w:proofErr w:type="spellEnd"/>
      <w:r>
        <w:rPr>
          <w:rStyle w:val="Vurgu"/>
          <w:rFonts w:eastAsia="Segoe UI"/>
          <w:i w:val="0"/>
          <w:iCs w:val="0"/>
          <w:shd w:val="clear" w:color="auto" w:fill="FFFFFF"/>
        </w:rPr>
        <w:t>.</w:t>
      </w:r>
      <w:r>
        <w:rPr>
          <w:rFonts w:eastAsia="Segoe UI"/>
          <w:shd w:val="clear" w:color="auto" w:fill="FFFFFF"/>
        </w:rPr>
        <w:t xml:space="preserve"> Bu </w:t>
      </w:r>
      <w:proofErr w:type="spellStart"/>
      <w:r>
        <w:rPr>
          <w:rFonts w:eastAsia="Segoe UI"/>
          <w:shd w:val="clear" w:color="auto" w:fill="FFFFFF"/>
        </w:rPr>
        <w:t>etkinliklerde</w:t>
      </w:r>
      <w:proofErr w:type="spellEnd"/>
      <w:r>
        <w:rPr>
          <w:rFonts w:eastAsia="Segoe UI"/>
          <w:shd w:val="clear" w:color="auto" w:fill="FFFFFF"/>
        </w:rPr>
        <w:t xml:space="preserve">, </w:t>
      </w:r>
      <w:proofErr w:type="spellStart"/>
      <w:r>
        <w:rPr>
          <w:rFonts w:eastAsia="Segoe UI"/>
          <w:shd w:val="clear" w:color="auto" w:fill="FFFFFF"/>
        </w:rPr>
        <w:t>ebeveynlere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çocukların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gelişimsel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ihtiyaçları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ve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evde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nasıl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destekleyici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olunacağı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hakkında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bilgi</w:t>
      </w:r>
      <w:proofErr w:type="spellEnd"/>
      <w:r>
        <w:rPr>
          <w:rFonts w:eastAsia="Segoe UI"/>
          <w:shd w:val="clear" w:color="auto" w:fill="FFFFFF"/>
        </w:rPr>
        <w:t xml:space="preserve"> </w:t>
      </w:r>
      <w:proofErr w:type="spellStart"/>
      <w:r>
        <w:rPr>
          <w:rFonts w:eastAsia="Segoe UI"/>
          <w:shd w:val="clear" w:color="auto" w:fill="FFFFFF"/>
        </w:rPr>
        <w:t>verilebilir</w:t>
      </w:r>
      <w:proofErr w:type="spellEnd"/>
      <w:r>
        <w:rPr>
          <w:rFonts w:eastAsia="Segoe UI"/>
          <w:shd w:val="clear" w:color="auto" w:fill="FFFFFF"/>
        </w:rPr>
        <w:t>.</w:t>
      </w:r>
    </w:p>
    <w:p w14:paraId="7461AAB4" w14:textId="1AFE9E21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 w:rsidR="004174CA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projelerinin etkili olduğunu bel</w:t>
      </w:r>
      <w:r>
        <w:rPr>
          <w:rFonts w:ascii="Times New Roman" w:hAnsi="Times New Roman" w:cs="Times New Roman"/>
          <w:sz w:val="24"/>
          <w:szCs w:val="24"/>
        </w:rPr>
        <w:t xml:space="preserve">irtti. Uzay konusundaki </w:t>
      </w:r>
      <w:r>
        <w:rPr>
          <w:rFonts w:ascii="Times New Roman" w:hAnsi="Times New Roman" w:cs="Times New Roman"/>
          <w:sz w:val="24"/>
          <w:szCs w:val="24"/>
        </w:rPr>
        <w:t>projeleri ile tasarım, yaratıcı düşünme alanlarında çocukların geliştiklerini belirtti.</w:t>
      </w:r>
    </w:p>
    <w:p w14:paraId="61DEB00D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9-</w:t>
      </w:r>
      <w:r>
        <w:rPr>
          <w:rFonts w:ascii="Times New Roman" w:hAnsi="Times New Roman" w:cs="Times New Roman"/>
          <w:sz w:val="24"/>
          <w:szCs w:val="24"/>
        </w:rPr>
        <w:t>İş sağlığı ve öğrenci güvenliğinin görüşülmesi; Anaokulları ve anasınıflarının fiziki şartlarının değişmesi gerektiği konuşuldu. Okullarda yar</w:t>
      </w:r>
      <w:r>
        <w:rPr>
          <w:rFonts w:ascii="Times New Roman" w:hAnsi="Times New Roman" w:cs="Times New Roman"/>
          <w:sz w:val="24"/>
          <w:szCs w:val="24"/>
        </w:rPr>
        <w:t>dımcı personel bulunmasının çok önemli ve gerekli olduğu konuşuldu.</w:t>
      </w:r>
    </w:p>
    <w:p w14:paraId="3714DBE2" w14:textId="25B4E508" w:rsidR="00EC1932" w:rsidRDefault="00210991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10-İl zümre başkanı </w:t>
      </w:r>
      <w:r w:rsidR="004174C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3"/>
          <w:szCs w:val="23"/>
        </w:rPr>
        <w:t xml:space="preserve">Değerlerin öğretimine yönelik yürütülecek </w:t>
      </w:r>
      <w:proofErr w:type="gramStart"/>
      <w:r>
        <w:rPr>
          <w:sz w:val="23"/>
          <w:szCs w:val="23"/>
        </w:rPr>
        <w:t>çalışmalar</w:t>
      </w:r>
      <w:r>
        <w:rPr>
          <w:sz w:val="23"/>
          <w:szCs w:val="23"/>
        </w:rPr>
        <w:t xml:space="preserve">da:   </w:t>
      </w:r>
      <w:proofErr w:type="gramEnd"/>
      <w:r>
        <w:rPr>
          <w:sz w:val="23"/>
          <w:szCs w:val="23"/>
        </w:rPr>
        <w:t xml:space="preserve"> 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Oyun Temelli Öğrenme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: Değerleri öğretmek için oyunlar ve etkinlikler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düzenlenebilir. Örneğin, paylaşma, yardımlaşma gibi değerleri içeren rol oyunları </w:t>
      </w:r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oynanabil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eceğini,   </w:t>
      </w:r>
      <w:proofErr w:type="gramEnd"/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Hikaye Anlatımı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Değerleri anlatan hikayeler ve masallar okunarak çocukların bu değerleri anlamaları sağlanabil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Hikayelerin sonunda değerlerin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önemi üzerine tartışmalar yapılabil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</w:t>
      </w:r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Ayrıca ,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Sanat Etkinlikleri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Resim, müzik ve drama gibi sanat etkinlikleri ile değerler eğitimi desteklenebil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Çocuklar, değerleri ifade eden eserler yaratabil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Günlük Hayat Uy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gulamaları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: Çocukların günlük yaşamlarında değerleri deneyimlemeleri için fırsatlar 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yaratılabili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neceğini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belirtti.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Örneğin, sınıf içinde yardımlaşma ve saygı gibi değerlerin uygulanması teşvik edilebil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Aile Katılımı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Ailelerle iş birliği y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aparak evde de değerlerin pekiştirilmesi </w:t>
      </w:r>
      <w:proofErr w:type="spellStart"/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sağlanabilineceğini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Ailelere yönelik bilgilendirme toplantıları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düzenlenebileceğini belirtti.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Sosyal Etkinlikler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Toplumsal sorumluluk projeleri veya çevre temizliği gibi etkinlikler düzenleyerek çocukların değer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leri uygulamalı olarak öğrenmeleri 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sağlanabil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ineceğini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belirterek son olarak </w:t>
      </w:r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da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Duygusal</w:t>
      </w:r>
      <w:proofErr w:type="gramEnd"/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Zeka Gelişimi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ile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Duyguların tanınması ve ifade edilmesi üzerine çalışmalar yaparak empati, saygı ve hoşgörü gibi değerlerin geliştirilmesi desteklenebil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eceğini belir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tti. 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Bu yöntemler, çocukların değerleri anlamalarına ve içselleştirmelerine yardımcı olurken, aynı zamanda sosyal becerilerini de geliştirmelerine katkı sağlar.</w:t>
      </w:r>
    </w:p>
    <w:p w14:paraId="36443BED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>
        <w:rPr>
          <w:rFonts w:ascii="Times New Roman" w:hAnsi="Times New Roman" w:cs="Times New Roman"/>
          <w:sz w:val="24"/>
          <w:szCs w:val="24"/>
        </w:rPr>
        <w:t>Türkiye Yüzyılı Maarif Modeli öğretim programının</w:t>
      </w:r>
      <w:r>
        <w:rPr>
          <w:rFonts w:ascii="Times New Roman" w:hAnsi="Times New Roman" w:cs="Times New Roman"/>
          <w:sz w:val="24"/>
          <w:szCs w:val="24"/>
        </w:rPr>
        <w:t xml:space="preserve"> eğitimini çoğu öğretmenin almadığını, pr</w:t>
      </w:r>
      <w:r>
        <w:rPr>
          <w:rFonts w:ascii="Times New Roman" w:hAnsi="Times New Roman" w:cs="Times New Roman"/>
          <w:sz w:val="24"/>
          <w:szCs w:val="24"/>
        </w:rPr>
        <w:t xml:space="preserve">ogramı hatasız uygulayabilmek adına öğretmen eğitimlerini bekledikleri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belirtildi.Ders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sürelerinin artık kısaltılması gerektiği belirtildi. Yardımcı personelin eksikliğinden dolayı oldukça zorlandığımızı belirtti.</w:t>
      </w:r>
    </w:p>
    <w:p w14:paraId="72BBD03B" w14:textId="01D5E2BE" w:rsidR="00EC1932" w:rsidRDefault="00210991">
      <w:pPr>
        <w:ind w:left="120" w:hangingChars="50" w:hanging="12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12-İl zümre başkanı </w:t>
      </w:r>
      <w:r w:rsidR="004174CA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Çocuklarla birlikte parklar, plajlar veya okul çevresinde temizlik etkinlikleri düzenlenebilir. Bu etkinlikler, çevre bilincini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abileceğini,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Geri dönüşüm kutuları yerleştirerek çocuklara geri dönüşümün önemi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anlatılabilir. Atık malzemelerle sanat projeleri </w:t>
      </w:r>
      <w:proofErr w:type="spellStart"/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yapılabili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neceğini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,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İhtiyaç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sahibi çocuklar veya aileler için giysi, oyuncak veya gıda toplama kampanyaları düzenlenebil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eceğini.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Çocuklar, bu süreçte yardımlaşmanın önemini öğren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</w:t>
      </w:r>
      <w:proofErr w:type="spellStart"/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belirtti.Ayrıca</w:t>
      </w:r>
      <w:proofErr w:type="spellEnd"/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el huzurevleriyle iş birliği yaparak çocukların yaşlılarla etkileşimde bulunmalarını sağlayacak etkinlikler düzenlenebilir. Ziyaretler veya mektup yazma etkinlikleri 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yapılabil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ineceğini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Yerel hayvan barınakları ziyaret edilerek hayvanlara yardım etme bilin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ci aşılanabilir. Çocuklar, hayvanlara yönelik bakım ve sevgi gösterme fırsatı bula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bileceklerini belirtti.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Çocuklara toplumsal sorunlar hakkında bilgi vererek, bu konularda farkındalık yaratacak projeler geliştirebilirler. Örneğin, su tasarrufu veya enerji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tasarrufu üzerine etkinlikler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düzenlene bilineceğini belirtti.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Yerel kültürel etkinliklere katılım sağlanarak, çocukların kendi kültürlerini tanımaları ve diğer kültürlere saygı duymaları teşvik </w:t>
      </w:r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edilebilir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Yerel sosyal hizmet kurumları ile iş birliği yap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arak, çocukların sosyal sorumluluk projelerine katılmaları sağlanabilir. Bu, çocukların topluma katkıda bulunma bilincini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acağını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lastRenderedPageBreak/>
        <w:t xml:space="preserve">belirtti.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Bu tür etkinlikler, çocukların sosyal sorumluluk bilincini geliştirmelerine yardımcı olurken, aynı zamanda topl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umsal duyarlılıklarını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acağını belirtti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.</w:t>
      </w:r>
    </w:p>
    <w:p w14:paraId="2A305F2C" w14:textId="77777777" w:rsidR="00EC1932" w:rsidRDefault="00210991">
      <w:pPr>
        <w:ind w:left="120" w:hangingChars="50" w:hanging="120"/>
        <w:rPr>
          <w:rFonts w:ascii="Times New Roman" w:eastAsia="Segoe UI" w:hAnsi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15.Gündeme alınan diğer bir konu ise aile ziyaretleri:  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Ev ziyaretlerinin amacına bakıldığında en doğru uygulama tabi ki çocuğun aile/yaşam ortamını gözlemlemek için ev ziyaretleri gerçekleştirmek olduğu konusu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nda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görüşbirliğinin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olması ; fakat  güvenlik açısından tüm öğrencilere ev ziyareti yapılamaması, bazılarına gidip bazılarına gitmemekte doğru olmadığından, okulöncesi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öğetmenleri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ev ziyaretlerine giderken; ya yardımcı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personel,ya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okul rehber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öğretmeni,ya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o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kul müdürü yada yardımcısı tarafından eşlik edilerek gitmelerinin daha uygun olacağı belirtildi.</w:t>
      </w:r>
    </w:p>
    <w:p w14:paraId="1CBFD8A7" w14:textId="77777777" w:rsidR="00EC1932" w:rsidRDefault="00210991">
      <w:pPr>
        <w:ind w:left="120" w:hangingChars="50" w:hanging="120"/>
        <w:rPr>
          <w:rFonts w:ascii="Times New Roman" w:eastAsia="Segoe UI" w:hAnsi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yrıca ikili eğitim yapan bazı okullarda anasınıflarının hala 50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dk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üzerinden ders yapmaları çocukların karanlıkta eve gitmeleri ve bu durumun oldukça tehlikel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i ve yorucu olduğu vurgulanarak belirtildi. 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K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i okul öncesi çocuklarının dikkat süreleri ilkokul ve ortaokul öğrencilerinden daha kısa olduğu halde ders süresinin uzun </w:t>
      </w:r>
      <w:proofErr w:type="spellStart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tutulaması</w:t>
      </w:r>
      <w:proofErr w:type="spellEnd"/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eğitim kalitesini düşürmekte olduğu belirtildi.</w:t>
      </w:r>
    </w:p>
    <w:p w14:paraId="06E744F4" w14:textId="77777777" w:rsidR="00EC1932" w:rsidRDefault="00EC1932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</w:p>
    <w:p w14:paraId="714D06A6" w14:textId="77777777" w:rsidR="00EC1932" w:rsidRDefault="0021099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Alınan kararlar:</w:t>
      </w:r>
    </w:p>
    <w:p w14:paraId="33050F7B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Tüm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okul öncesi öğretmenlerinin katılım gösterebileceği periyodik eğitimler düzenlenmesi karar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verildi.</w:t>
      </w:r>
    </w:p>
    <w:p w14:paraId="642FC137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Belirlenen ortak hedeflere ulaşmak için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"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Değerlendirme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yapılmasına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Yaratıcı düşünme becerilerinin artırılması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gerektiğine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karar verildi.</w:t>
      </w:r>
    </w:p>
    <w:p w14:paraId="17144B87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Alına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okul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öncesi eğitimde rehber öğretmen desteğinin artırılmasına karar verildi.</w:t>
      </w:r>
    </w:p>
    <w:p w14:paraId="00A226C8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 Alınan karar; Akran zorbalığı, teknoloji bağımlılığı aile eğitimleri verilmesine karar verildi.</w:t>
      </w:r>
    </w:p>
    <w:p w14:paraId="67B664A0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>. 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STEM ve Robotik kodlama ile ilgili </w:t>
      </w:r>
      <w:proofErr w:type="spellStart"/>
      <w:r>
        <w:rPr>
          <w:rFonts w:ascii="Times New Roman" w:hAnsi="Times New Roman" w:cs="Times New Roman"/>
          <w:sz w:val="24"/>
          <w:szCs w:val="24"/>
        </w:rPr>
        <w:t>hizmetiçi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eğitim</w:t>
      </w:r>
      <w:r>
        <w:rPr>
          <w:rFonts w:ascii="Times New Roman" w:hAnsi="Times New Roman" w:cs="Times New Roman"/>
          <w:sz w:val="24"/>
          <w:szCs w:val="24"/>
        </w:rPr>
        <w:t>lerin planlanmasına karar verildi.</w:t>
      </w:r>
    </w:p>
    <w:p w14:paraId="5B3F4124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Alınan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İş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sağlığı ve öğrenci güvenliğinin sağlanması için gerekli önlemlerin alınmasına</w:t>
      </w:r>
      <w:r>
        <w:rPr>
          <w:rFonts w:ascii="Times New Roman" w:hAnsi="Times New Roman" w:cs="Times New Roman"/>
          <w:sz w:val="24"/>
          <w:szCs w:val="24"/>
        </w:rPr>
        <w:t xml:space="preserve"> karar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verildi.</w:t>
      </w:r>
      <w:r>
        <w:rPr>
          <w:rFonts w:ascii="Times New Roman" w:hAnsi="Times New Roman" w:cs="Times New Roman"/>
          <w:sz w:val="24"/>
          <w:szCs w:val="24"/>
        </w:rPr>
        <w:t>okullarda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yardımcı personel çalıştırılmasına karar verildi. </w:t>
      </w:r>
    </w:p>
    <w:p w14:paraId="24B2E06A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Alınan karar</w:t>
      </w:r>
      <w:r>
        <w:rPr>
          <w:rFonts w:ascii="Times New Roman" w:hAnsi="Times New Roman" w:cs="Times New Roman"/>
          <w:sz w:val="24"/>
          <w:szCs w:val="24"/>
        </w:rPr>
        <w:t>; O</w:t>
      </w:r>
      <w:r>
        <w:rPr>
          <w:rFonts w:ascii="Times New Roman" w:hAnsi="Times New Roman" w:cs="Times New Roman"/>
          <w:sz w:val="24"/>
          <w:szCs w:val="24"/>
        </w:rPr>
        <w:t xml:space="preserve">kullarda yardımcı personel çalıştırılmasına karar verildi. </w:t>
      </w:r>
    </w:p>
    <w:p w14:paraId="7D581048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Alınan </w:t>
      </w:r>
      <w:proofErr w:type="gramStart"/>
      <w:r>
        <w:rPr>
          <w:rFonts w:ascii="Times New Roman" w:hAnsi="Times New Roman" w:cs="Times New Roman"/>
          <w:sz w:val="24"/>
          <w:szCs w:val="24"/>
        </w:rPr>
        <w:t>karar ;</w:t>
      </w:r>
      <w:r>
        <w:rPr>
          <w:rFonts w:ascii="Times New Roman" w:hAnsi="Times New Roman" w:cs="Times New Roman"/>
          <w:sz w:val="24"/>
          <w:szCs w:val="24"/>
        </w:rPr>
        <w:t>Ders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sürelerimizin kısaltılması için talepte bulunulmasına karar verildi.</w:t>
      </w:r>
    </w:p>
    <w:p w14:paraId="367588D4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>
        <w:rPr>
          <w:rFonts w:ascii="Times New Roman" w:hAnsi="Times New Roman" w:cs="Times New Roman"/>
          <w:sz w:val="24"/>
          <w:szCs w:val="24"/>
        </w:rPr>
        <w:t xml:space="preserve">Alınan karar; metre karesi küçük olan sınıflarda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mevcudunun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azaltılması,sınırlama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gerektiği</w:t>
      </w:r>
      <w:r>
        <w:rPr>
          <w:rFonts w:ascii="Times New Roman" w:hAnsi="Times New Roman" w:cs="Times New Roman"/>
          <w:sz w:val="24"/>
          <w:szCs w:val="24"/>
        </w:rPr>
        <w:t xml:space="preserve"> kararlaştırıldı.</w:t>
      </w:r>
    </w:p>
    <w:p w14:paraId="560EEB6E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>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Okullarda </w:t>
      </w:r>
      <w:r>
        <w:rPr>
          <w:rFonts w:ascii="Times New Roman" w:hAnsi="Times New Roman" w:cs="Times New Roman"/>
          <w:sz w:val="24"/>
          <w:szCs w:val="24"/>
        </w:rPr>
        <w:t>gösterilerin zorunlu tutulmamasına karar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6AC091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11.1.Alınan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karar;Türkiye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Yüzyılı Maarif Modeli eğitiminin tüm öğretmelere  verilmesi gerektiğine karar verildi.</w:t>
      </w:r>
    </w:p>
    <w:p w14:paraId="3B6A39D7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 xml:space="preserve">Alınan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>;sosyal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sorumluluk ile ilgili</w:t>
      </w:r>
      <w:r>
        <w:rPr>
          <w:rFonts w:ascii="Times New Roman" w:hAnsi="Times New Roman" w:cs="Times New Roman"/>
          <w:sz w:val="24"/>
          <w:szCs w:val="24"/>
        </w:rPr>
        <w:t xml:space="preserve"> projeler yapılmasına karar verildi.</w:t>
      </w:r>
    </w:p>
    <w:p w14:paraId="7539CBA9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15.1.Aile ziyaretleri yaparken güvenlik açısından okulöncesi öğretmenlerinin yanına mutlaka yetkili bir kişi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eşlik etmesi gerektiğine kara verildi.</w:t>
      </w:r>
    </w:p>
    <w:p w14:paraId="45471B70" w14:textId="77777777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 Ders saati ikili öğretim yapan okullarda kısaltılmışken, Okulö</w:t>
      </w:r>
      <w:r>
        <w:rPr>
          <w:rFonts w:ascii="Times New Roman" w:hAnsi="Times New Roman" w:cs="Times New Roman"/>
          <w:sz w:val="24"/>
          <w:szCs w:val="24"/>
        </w:rPr>
        <w:t>ncesinde hala 50dk olarak devam etmemesi gerektiğine karar verildi.</w:t>
      </w:r>
    </w:p>
    <w:p w14:paraId="53F47A11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64FBCAF8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2AA68268" w14:textId="2D2B1C50" w:rsidR="00EC1932" w:rsidRDefault="002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</w:t>
      </w:r>
      <w:r>
        <w:rPr>
          <w:rFonts w:ascii="Times New Roman" w:hAnsi="Times New Roman" w:cs="Times New Roman"/>
          <w:sz w:val="24"/>
          <w:szCs w:val="24"/>
        </w:rPr>
        <w:t xml:space="preserve"> Dilek ve temenniler; İl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4174CA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2.dönemin </w:t>
      </w:r>
      <w:r>
        <w:rPr>
          <w:rFonts w:ascii="Times New Roman" w:hAnsi="Times New Roman" w:cs="Times New Roman"/>
          <w:sz w:val="24"/>
          <w:szCs w:val="24"/>
        </w:rPr>
        <w:t>hayırlı olması temennisi ile toplantıyı bitirdi.</w:t>
      </w:r>
    </w:p>
    <w:p w14:paraId="50E5A25A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149236FB" w14:textId="77777777" w:rsidR="00EC1932" w:rsidRDefault="00EC1932">
      <w:pPr>
        <w:spacing w:beforeAutospacing="1" w:after="0" w:afterAutospacing="1"/>
        <w:ind w:left="36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</w:p>
    <w:p w14:paraId="4853FE52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59506009" w14:textId="77777777" w:rsidR="00EC1932" w:rsidRDefault="00EC1932">
      <w:pPr>
        <w:spacing w:beforeAutospacing="1" w:after="0" w:afterAutospacing="1"/>
        <w:ind w:left="360"/>
        <w:rPr>
          <w:rFonts w:ascii="Times New Roman" w:hAnsi="Times New Roman" w:cs="Times New Roman"/>
          <w:sz w:val="24"/>
          <w:szCs w:val="24"/>
        </w:rPr>
      </w:pPr>
    </w:p>
    <w:p w14:paraId="7B8127B6" w14:textId="77777777" w:rsidR="00EC1932" w:rsidRDefault="00EC1932">
      <w:pPr>
        <w:pStyle w:val="ListeParagraf"/>
        <w:spacing w:after="0"/>
        <w:rPr>
          <w:rFonts w:eastAsia="Segoe UI"/>
          <w:shd w:val="clear" w:color="auto" w:fill="FFFFFF"/>
        </w:rPr>
      </w:pPr>
    </w:p>
    <w:p w14:paraId="24DD6748" w14:textId="77777777" w:rsidR="00EC1932" w:rsidRDefault="00EC1932">
      <w:pPr>
        <w:pStyle w:val="ListeParagraf"/>
        <w:spacing w:after="0"/>
      </w:pPr>
    </w:p>
    <w:p w14:paraId="5CCFF9DD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31B182C8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01F2F0ED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60116566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p w14:paraId="166BE7D4" w14:textId="77777777" w:rsidR="00EC1932" w:rsidRDefault="00EC1932">
      <w:pPr>
        <w:rPr>
          <w:rFonts w:ascii="Times New Roman" w:hAnsi="Times New Roman" w:cs="Times New Roman"/>
          <w:sz w:val="24"/>
          <w:szCs w:val="24"/>
        </w:rPr>
      </w:pPr>
    </w:p>
    <w:sectPr w:rsidR="00EC1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8EA6" w14:textId="77777777" w:rsidR="00210991" w:rsidRDefault="00210991">
      <w:pPr>
        <w:spacing w:line="240" w:lineRule="auto"/>
      </w:pPr>
      <w:r>
        <w:separator/>
      </w:r>
    </w:p>
  </w:endnote>
  <w:endnote w:type="continuationSeparator" w:id="0">
    <w:p w14:paraId="73E6A738" w14:textId="77777777" w:rsidR="00210991" w:rsidRDefault="00210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1F07" w14:textId="77777777" w:rsidR="00EC1932" w:rsidRDefault="00EC1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C787" w14:textId="77777777" w:rsidR="00EC1932" w:rsidRDefault="00EC19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317" w14:textId="77777777" w:rsidR="00EC1932" w:rsidRDefault="00EC19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3950" w14:textId="77777777" w:rsidR="00210991" w:rsidRDefault="00210991">
      <w:pPr>
        <w:spacing w:after="0"/>
      </w:pPr>
      <w:r>
        <w:separator/>
      </w:r>
    </w:p>
  </w:footnote>
  <w:footnote w:type="continuationSeparator" w:id="0">
    <w:p w14:paraId="3C76ED80" w14:textId="77777777" w:rsidR="00210991" w:rsidRDefault="002109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CDE3" w14:textId="77777777" w:rsidR="00EC1932" w:rsidRDefault="00EC19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DDBB" w14:textId="77777777" w:rsidR="00EC1932" w:rsidRDefault="00210991">
    <w:pPr>
      <w:pStyle w:val="stBilgi"/>
      <w:rPr>
        <w:b/>
        <w:sz w:val="24"/>
        <w:szCs w:val="24"/>
      </w:rPr>
    </w:pPr>
    <w:r>
      <w:rPr>
        <w:noProof/>
      </w:rPr>
      <w:drawing>
        <wp:inline distT="0" distB="0" distL="0" distR="0" wp14:anchorId="0C847318" wp14:editId="50401405">
          <wp:extent cx="942340" cy="866775"/>
          <wp:effectExtent l="0" t="0" r="0" b="0"/>
          <wp:docPr id="2" name="Resim 2" descr="milli eğitim bakanlığı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illi eğitim bakanlığı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551" cy="8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2024-2025 EĞİTİM ÖĞRETİM YILI II. DÖNEM BAŞI</w:t>
    </w:r>
  </w:p>
  <w:p w14:paraId="615108C7" w14:textId="77777777" w:rsidR="00EC1932" w:rsidRDefault="00210991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İL ZÜMRE TOPLANTI TUTANAĞI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209" w14:textId="77777777" w:rsidR="00EC1932" w:rsidRDefault="00EC19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AE1DE"/>
    <w:multiLevelType w:val="singleLevel"/>
    <w:tmpl w:val="839AE1DE"/>
    <w:lvl w:ilvl="0">
      <w:start w:val="1"/>
      <w:numFmt w:val="decimal"/>
      <w:suff w:val="nothing"/>
      <w:lvlText w:val="%1-"/>
      <w:lvlJc w:val="left"/>
      <w:pPr>
        <w:ind w:left="107"/>
      </w:pPr>
      <w:rPr>
        <w:rFonts w:hint="default"/>
        <w:sz w:val="24"/>
        <w:szCs w:val="24"/>
      </w:rPr>
    </w:lvl>
  </w:abstractNum>
  <w:abstractNum w:abstractNumId="1" w15:restartNumberingAfterBreak="0">
    <w:nsid w:val="06F3948A"/>
    <w:multiLevelType w:val="singleLevel"/>
    <w:tmpl w:val="06F3948A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69"/>
    <w:rsid w:val="00021A8D"/>
    <w:rsid w:val="00023D89"/>
    <w:rsid w:val="0007166F"/>
    <w:rsid w:val="000E7B78"/>
    <w:rsid w:val="0012781E"/>
    <w:rsid w:val="001329D6"/>
    <w:rsid w:val="00162446"/>
    <w:rsid w:val="00210991"/>
    <w:rsid w:val="00212F73"/>
    <w:rsid w:val="00243BE3"/>
    <w:rsid w:val="002644E1"/>
    <w:rsid w:val="002A0550"/>
    <w:rsid w:val="002D656E"/>
    <w:rsid w:val="003415EE"/>
    <w:rsid w:val="00346A6F"/>
    <w:rsid w:val="00380AD0"/>
    <w:rsid w:val="00381775"/>
    <w:rsid w:val="00386766"/>
    <w:rsid w:val="0038732C"/>
    <w:rsid w:val="00392085"/>
    <w:rsid w:val="003C6A70"/>
    <w:rsid w:val="004174CA"/>
    <w:rsid w:val="004655B5"/>
    <w:rsid w:val="00480F6A"/>
    <w:rsid w:val="004B0A8B"/>
    <w:rsid w:val="00507196"/>
    <w:rsid w:val="00593A00"/>
    <w:rsid w:val="005B7368"/>
    <w:rsid w:val="005D201B"/>
    <w:rsid w:val="005D60E8"/>
    <w:rsid w:val="00606154"/>
    <w:rsid w:val="00640869"/>
    <w:rsid w:val="0065656F"/>
    <w:rsid w:val="00702578"/>
    <w:rsid w:val="007114C4"/>
    <w:rsid w:val="0074742C"/>
    <w:rsid w:val="00753FF3"/>
    <w:rsid w:val="007728EC"/>
    <w:rsid w:val="007B5BB3"/>
    <w:rsid w:val="007C02DD"/>
    <w:rsid w:val="007C7FB6"/>
    <w:rsid w:val="007D3BC7"/>
    <w:rsid w:val="007D40B7"/>
    <w:rsid w:val="007F51BD"/>
    <w:rsid w:val="007F6357"/>
    <w:rsid w:val="00815BF7"/>
    <w:rsid w:val="008345C5"/>
    <w:rsid w:val="00852BAF"/>
    <w:rsid w:val="00862AC8"/>
    <w:rsid w:val="00966915"/>
    <w:rsid w:val="0097363D"/>
    <w:rsid w:val="009E2CD5"/>
    <w:rsid w:val="00A666D8"/>
    <w:rsid w:val="00AB0300"/>
    <w:rsid w:val="00AE20D9"/>
    <w:rsid w:val="00B14F11"/>
    <w:rsid w:val="00B20D8E"/>
    <w:rsid w:val="00B2363D"/>
    <w:rsid w:val="00B431A6"/>
    <w:rsid w:val="00B5051A"/>
    <w:rsid w:val="00C11E4F"/>
    <w:rsid w:val="00CF1385"/>
    <w:rsid w:val="00D06548"/>
    <w:rsid w:val="00D22B20"/>
    <w:rsid w:val="00D3503D"/>
    <w:rsid w:val="00DA2DC1"/>
    <w:rsid w:val="00DE5BF2"/>
    <w:rsid w:val="00E26C83"/>
    <w:rsid w:val="00E54B9E"/>
    <w:rsid w:val="00EB0B1B"/>
    <w:rsid w:val="00EC1932"/>
    <w:rsid w:val="00F84B82"/>
    <w:rsid w:val="00FD788D"/>
    <w:rsid w:val="098B7840"/>
    <w:rsid w:val="0AAA207F"/>
    <w:rsid w:val="1A530ED8"/>
    <w:rsid w:val="1BA47E6A"/>
    <w:rsid w:val="313047C4"/>
    <w:rsid w:val="3CD57813"/>
    <w:rsid w:val="3E6F790A"/>
    <w:rsid w:val="3F993651"/>
    <w:rsid w:val="54B83B2B"/>
    <w:rsid w:val="59F524DB"/>
    <w:rsid w:val="68514CF0"/>
    <w:rsid w:val="73B92844"/>
    <w:rsid w:val="7F0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15EE"/>
  <w15:docId w15:val="{7CAB8E42-0A5E-4911-99C7-A75B39E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A.RizaGEZEN</dc:creator>
  <cp:lastModifiedBy>Mustafa Aygün</cp:lastModifiedBy>
  <cp:revision>3</cp:revision>
  <cp:lastPrinted>2021-08-20T07:36:00Z</cp:lastPrinted>
  <dcterms:created xsi:type="dcterms:W3CDTF">2025-01-29T07:08:00Z</dcterms:created>
  <dcterms:modified xsi:type="dcterms:W3CDTF">2025-02-12T20:25:00Z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311A8F53638741739F7FDE137B44B6E3_12</vt:lpwstr>
  </property>
</Properties>
</file>